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B2" w:rsidRPr="00324BE2" w:rsidRDefault="00EF3AB2" w:rsidP="00C048F7">
      <w:pPr>
        <w:framePr w:hSpace="141" w:wrap="around" w:vAnchor="page" w:hAnchor="page" w:x="1287" w:y="1115"/>
        <w:jc w:val="center"/>
        <w:rPr>
          <w:b/>
          <w:sz w:val="24"/>
          <w:szCs w:val="24"/>
        </w:rPr>
      </w:pPr>
      <w:r w:rsidRPr="00324BE2">
        <w:rPr>
          <w:b/>
          <w:sz w:val="24"/>
          <w:szCs w:val="24"/>
        </w:rPr>
        <w:t xml:space="preserve">PRZEDMIOTOWE ZASADY OCENIANIA – PRZYRODA klasa </w:t>
      </w:r>
      <w:r w:rsidR="006116E7" w:rsidRPr="00324BE2">
        <w:rPr>
          <w:b/>
          <w:sz w:val="24"/>
          <w:szCs w:val="24"/>
        </w:rPr>
        <w:t>6b 2018/2019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b/>
          <w:sz w:val="16"/>
          <w:szCs w:val="16"/>
        </w:rPr>
      </w:pPr>
      <w:r w:rsidRPr="007F34B3">
        <w:rPr>
          <w:b/>
          <w:sz w:val="16"/>
          <w:szCs w:val="16"/>
        </w:rPr>
        <w:t>1. WYMAGANIA EDUKACYJNE NIEZBĘDNE DO OTRZYMANIA PRZEZ UCZNIA POSZCZEGÓLNYCH ŚRÓDROCZNYCH I ROCZNYCH OCEN KLASYFIKACYJNYCH  WYNIKAJACYCH Z REALIZOWANEGO POGRAMU NAUCZANIA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na lekcji przyrody obowiązują zasady oceniania opisane w § 66.-75. Statutu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każdego ucznia obowiązuje syste</w:t>
      </w:r>
      <w:bookmarkStart w:id="0" w:name="_GoBack"/>
      <w:bookmarkEnd w:id="0"/>
      <w:r w:rsidRPr="007F34B3">
        <w:rPr>
          <w:sz w:val="16"/>
          <w:szCs w:val="16"/>
        </w:rPr>
        <w:t>matyczna, bieżąca praca (NIE MA „WYCIAGANIA SIĘ” na koniec półrocza);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każdy uczeń ma obowiązek przychodzić na lekcję przygotowanym do pracy: posiadać podręcznik, zeszyt ćwiczeń, zeszyt przedmiotowy (60 kartek w kratkę), szkolne przybory – w zależności od potrzeb;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każdy uczeń ma obowiązek pracować w oparciu o własne podręczniki, przybory itp.;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zeszyt przedmiotowy podlega ocenie; kryteria: systematycznie prowadzone tematy, bezbłędnie, starannie, systematycznie odrabiane prace domowe, bez błędów ortograficznych, czytelne pismo, dodatkowe notatki – samodzielnie inicjowane, np. ciekawostki przyrodnicze na dany temat;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6) uczeń powinien być aktywny w czasie zajęć (wypowiadać się na właściwy temat, podawać trafne przykłady, współpracować z nauczycielem oraz uczniami, współtworzyć lekcję);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zachowanie uczniów jest zgodne z ustalonymi zasadami opisanymi w Statucie Szkoły;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 xml:space="preserve"> 8) poprawianie bieżące ocen zgodne z § 72. Ust 5 i ust. 7. Statutu Szkoły;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brak pracy domowej (w zeszycie = brak zeszytu, w zeszycie ćwiczeń = brak zeszytu ćwiczeń lub w innej formie) jest jednoznaczn</w:t>
      </w:r>
      <w:r w:rsidR="004348E9">
        <w:rPr>
          <w:sz w:val="16"/>
          <w:szCs w:val="16"/>
        </w:rPr>
        <w:t>e z nieprzygotowaniem do lekcji.</w:t>
      </w:r>
    </w:p>
    <w:p w:rsidR="00C048F7" w:rsidRPr="007F34B3" w:rsidRDefault="00C048F7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C048F7" w:rsidRPr="007F34B3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 w:rsidRPr="007F34B3">
        <w:rPr>
          <w:b/>
          <w:sz w:val="16"/>
          <w:szCs w:val="16"/>
        </w:rPr>
        <w:t xml:space="preserve">2. ZASADY WYSTAWIANIA OCEN KLASYFIKACYJNYCH </w:t>
      </w:r>
      <w:r w:rsidR="004348E9">
        <w:rPr>
          <w:sz w:val="16"/>
          <w:szCs w:val="16"/>
        </w:rPr>
        <w:t>– zgodnie z § 73 Statutu Szkoły</w:t>
      </w:r>
      <w:r w:rsidRPr="007F34B3">
        <w:rPr>
          <w:sz w:val="16"/>
          <w:szCs w:val="16"/>
        </w:rPr>
        <w:t xml:space="preserve">. Kryteria ocen, czyli szczegółowe wymagania edukacyjne podstawowe i ponadpodstawowe są ujęte w </w:t>
      </w:r>
      <w:r w:rsidRPr="007F34B3">
        <w:rPr>
          <w:b/>
          <w:sz w:val="16"/>
          <w:szCs w:val="16"/>
        </w:rPr>
        <w:t xml:space="preserve">wynikowym planie </w:t>
      </w:r>
      <w:r w:rsidRPr="007F34B3">
        <w:rPr>
          <w:sz w:val="16"/>
          <w:szCs w:val="16"/>
        </w:rPr>
        <w:t>nauczania na cały rok szkolny (dostępny w szkolnej bibliotece</w:t>
      </w:r>
      <w:r w:rsidR="004348E9">
        <w:rPr>
          <w:sz w:val="16"/>
          <w:szCs w:val="16"/>
        </w:rPr>
        <w:t xml:space="preserve"> i na stronie internetowej Szkoły</w:t>
      </w:r>
      <w:r w:rsidRPr="007F34B3">
        <w:rPr>
          <w:sz w:val="16"/>
          <w:szCs w:val="16"/>
        </w:rPr>
        <w:t>).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b/>
          <w:sz w:val="16"/>
          <w:szCs w:val="16"/>
        </w:rPr>
        <w:t>3. SPOSOBY SPRAWDZANIA OSIĄGNIĘĆ EDUKACYJNYCH UCZNIA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Osiągnięcia edukacyjne ucznia są sprawdzane w następujących formach: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1) sprawdzian (test, praca klasowa) – po każdym dziale, około 8 w ciągu roku szkolnego;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2) kartkówka – może być po każdej lekcji;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3) odpowiedź ustna – do trzech w półroczu;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4) prezentacja – do dwóch w półroczu;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5) praca domowa na bieżąco;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6) praca na lekcji – na bieżąco;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7) praca w grupie – na bieżąco;</w:t>
      </w:r>
    </w:p>
    <w:p w:rsidR="00EF3AB2" w:rsidRPr="007F34B3" w:rsidRDefault="003D344D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8) zeszyt – do jednej</w:t>
      </w:r>
      <w:r w:rsidR="00EF3AB2" w:rsidRPr="007F34B3">
        <w:rPr>
          <w:sz w:val="16"/>
          <w:szCs w:val="16"/>
        </w:rPr>
        <w:t xml:space="preserve"> ocen</w:t>
      </w:r>
      <w:r>
        <w:rPr>
          <w:sz w:val="16"/>
          <w:szCs w:val="16"/>
        </w:rPr>
        <w:t>y</w:t>
      </w:r>
      <w:r w:rsidR="00EF3AB2" w:rsidRPr="007F34B3">
        <w:rPr>
          <w:sz w:val="16"/>
          <w:szCs w:val="16"/>
        </w:rPr>
        <w:t xml:space="preserve"> w półroczu;</w:t>
      </w:r>
    </w:p>
    <w:p w:rsidR="00EF3AB2" w:rsidRPr="007F34B3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9) prace dodatkowe (referat, album, plakat, poster, projekty własne) – w zależności od potrzeb (prace dodatkowe, to prace nadobowiązkowe. Wszystkie prace dodatkowe, ich przeznaczenie, sposób prezentacji na forum klasy oraz sposoby oceniania są konsultowane z nauczycielem.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7F34B3">
        <w:rPr>
          <w:sz w:val="16"/>
          <w:szCs w:val="16"/>
        </w:rPr>
        <w:t>Na lekcjach przyrody uczeń jest zachęcany do samooceny swojej pracy. Samoocena nie jest samokrytyką.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CELE SAMOOCENY UCZNIA:</w:t>
      </w:r>
      <w:r w:rsidR="003D344D">
        <w:rPr>
          <w:sz w:val="16"/>
          <w:szCs w:val="16"/>
        </w:rPr>
        <w:t xml:space="preserve"> </w:t>
      </w:r>
      <w:r>
        <w:rPr>
          <w:sz w:val="16"/>
          <w:szCs w:val="16"/>
        </w:rPr>
        <w:t>uczeń przejmuje odpowiedzialność za własną naukę, ocenia własną pracę, planuje korekty swoich działań; określa swoje mocne i słabe strony.</w:t>
      </w:r>
    </w:p>
    <w:p w:rsidR="00EF3AB2" w:rsidRDefault="00EF3AB2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Narzędzia samooceny: samoocena umiejętności </w:t>
      </w:r>
      <w:proofErr w:type="spellStart"/>
      <w:r>
        <w:rPr>
          <w:sz w:val="16"/>
          <w:szCs w:val="16"/>
        </w:rPr>
        <w:t>ponadprzedmiotowych</w:t>
      </w:r>
      <w:proofErr w:type="spellEnd"/>
      <w:r>
        <w:rPr>
          <w:sz w:val="16"/>
          <w:szCs w:val="16"/>
        </w:rPr>
        <w:t>; samoocena pracy zespołowej; prezentacja – wystąpienie publiczne; samoocena projektu.</w:t>
      </w: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38557C" w:rsidRP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  <w:r w:rsidRPr="0038557C">
        <w:rPr>
          <w:b/>
          <w:sz w:val="16"/>
          <w:szCs w:val="16"/>
        </w:rPr>
        <w:t>4</w:t>
      </w:r>
      <w:r w:rsidR="00F51338" w:rsidRPr="0038557C">
        <w:rPr>
          <w:b/>
          <w:sz w:val="16"/>
          <w:szCs w:val="16"/>
        </w:rPr>
        <w:t xml:space="preserve">. </w:t>
      </w:r>
      <w:r w:rsidR="00F51338">
        <w:rPr>
          <w:b/>
          <w:sz w:val="16"/>
          <w:szCs w:val="16"/>
        </w:rPr>
        <w:t>W</w:t>
      </w:r>
      <w:r w:rsidR="00F51338" w:rsidRPr="0038557C">
        <w:rPr>
          <w:b/>
          <w:sz w:val="16"/>
          <w:szCs w:val="16"/>
        </w:rPr>
        <w:t>ARUNK</w:t>
      </w:r>
      <w:r w:rsidR="00F51338">
        <w:rPr>
          <w:b/>
          <w:sz w:val="16"/>
          <w:szCs w:val="16"/>
        </w:rPr>
        <w:t>I I TRYB</w:t>
      </w:r>
      <w:r w:rsidR="00F51338" w:rsidRPr="0038557C">
        <w:rPr>
          <w:b/>
          <w:sz w:val="16"/>
          <w:szCs w:val="16"/>
        </w:rPr>
        <w:t xml:space="preserve"> OTRZYMANIA WY</w:t>
      </w:r>
      <w:r w:rsidR="00F51338">
        <w:rPr>
          <w:b/>
          <w:sz w:val="16"/>
          <w:szCs w:val="16"/>
        </w:rPr>
        <w:t>ŻSZEJ NIŻ PRZEWIDYWANA ROCZNEJ</w:t>
      </w:r>
      <w:r w:rsidR="00F51338" w:rsidRPr="0038557C">
        <w:rPr>
          <w:b/>
          <w:sz w:val="16"/>
          <w:szCs w:val="16"/>
        </w:rPr>
        <w:t xml:space="preserve"> OCENY KLASY</w:t>
      </w:r>
      <w:r w:rsidR="00F51338">
        <w:rPr>
          <w:b/>
          <w:sz w:val="16"/>
          <w:szCs w:val="16"/>
        </w:rPr>
        <w:t xml:space="preserve">FIKACYJNEJ Z ZAJĘĆ EDUKACYJNYCH </w:t>
      </w:r>
      <w:r>
        <w:rPr>
          <w:b/>
          <w:sz w:val="16"/>
          <w:szCs w:val="16"/>
        </w:rPr>
        <w:t xml:space="preserve">– </w:t>
      </w:r>
      <w:r>
        <w:rPr>
          <w:sz w:val="16"/>
          <w:szCs w:val="16"/>
        </w:rPr>
        <w:t>zgodnie z dokumentem obowiązującym w całej Szkole, dostępnym na stronie internetowej szkoły, w zakładce DOKUMENTY.</w:t>
      </w:r>
    </w:p>
    <w:p w:rsidR="0038557C" w:rsidRDefault="0038557C" w:rsidP="00C048F7">
      <w:pPr>
        <w:framePr w:hSpace="141" w:wrap="around" w:vAnchor="page" w:hAnchor="page" w:x="1287" w:y="1115"/>
        <w:spacing w:after="0" w:line="240" w:lineRule="auto"/>
        <w:rPr>
          <w:sz w:val="16"/>
          <w:szCs w:val="16"/>
        </w:rPr>
      </w:pPr>
    </w:p>
    <w:p w:rsidR="00EF3AB2" w:rsidRPr="00D57F19" w:rsidRDefault="00EF3AB2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b/>
          <w:sz w:val="16"/>
          <w:szCs w:val="16"/>
        </w:rPr>
        <w:t>Zasady mają charakter otwarty. W miarę potrzeb ulegają modyfikacji.</w:t>
      </w:r>
    </w:p>
    <w:p w:rsidR="00EF3AB2" w:rsidRDefault="0038557C" w:rsidP="00C048F7">
      <w:pPr>
        <w:framePr w:hSpace="141" w:wrap="around" w:vAnchor="page" w:hAnchor="page" w:x="1287" w:y="1115"/>
        <w:rPr>
          <w:sz w:val="16"/>
          <w:szCs w:val="16"/>
        </w:rPr>
      </w:pPr>
      <w:r>
        <w:rPr>
          <w:sz w:val="16"/>
          <w:szCs w:val="16"/>
        </w:rPr>
        <w:t>01.09.2018</w:t>
      </w:r>
      <w:r w:rsidR="00C048F7">
        <w:rPr>
          <w:sz w:val="16"/>
          <w:szCs w:val="16"/>
        </w:rPr>
        <w:t xml:space="preserve"> r.  Marzena Żak – nauczyciel przyrody</w:t>
      </w:r>
    </w:p>
    <w:p w:rsidR="003C176F" w:rsidRDefault="003C176F" w:rsidP="00EF3AB2"/>
    <w:sectPr w:rsidR="003C176F" w:rsidSect="00EF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BE"/>
    <w:rsid w:val="0003773A"/>
    <w:rsid w:val="001456A7"/>
    <w:rsid w:val="001636BD"/>
    <w:rsid w:val="001C2C51"/>
    <w:rsid w:val="002A54BE"/>
    <w:rsid w:val="00324BE2"/>
    <w:rsid w:val="003369C2"/>
    <w:rsid w:val="0038557C"/>
    <w:rsid w:val="00393E65"/>
    <w:rsid w:val="003C176F"/>
    <w:rsid w:val="003D344D"/>
    <w:rsid w:val="004029F6"/>
    <w:rsid w:val="004348E9"/>
    <w:rsid w:val="004C0EAD"/>
    <w:rsid w:val="004E2A69"/>
    <w:rsid w:val="00596381"/>
    <w:rsid w:val="006116E7"/>
    <w:rsid w:val="006E671C"/>
    <w:rsid w:val="006F00B3"/>
    <w:rsid w:val="006F494D"/>
    <w:rsid w:val="007C5F16"/>
    <w:rsid w:val="007F34B3"/>
    <w:rsid w:val="009E032D"/>
    <w:rsid w:val="00AA6BA5"/>
    <w:rsid w:val="00BD7F95"/>
    <w:rsid w:val="00BF65BE"/>
    <w:rsid w:val="00C048F7"/>
    <w:rsid w:val="00CC75AE"/>
    <w:rsid w:val="00D23BB9"/>
    <w:rsid w:val="00D57F19"/>
    <w:rsid w:val="00E36072"/>
    <w:rsid w:val="00EE3DC4"/>
    <w:rsid w:val="00EF3AB2"/>
    <w:rsid w:val="00F51338"/>
    <w:rsid w:val="00F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65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nr. 163 im. Batalionu Zośka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Danuta</dc:creator>
  <cp:keywords/>
  <dc:description/>
  <cp:lastModifiedBy>waldemar zak</cp:lastModifiedBy>
  <cp:revision>11</cp:revision>
  <dcterms:created xsi:type="dcterms:W3CDTF">2018-09-04T16:44:00Z</dcterms:created>
  <dcterms:modified xsi:type="dcterms:W3CDTF">2018-09-05T17:18:00Z</dcterms:modified>
</cp:coreProperties>
</file>