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2E" w:rsidRPr="00AD532E" w:rsidRDefault="005B04CB" w:rsidP="00AD532E">
      <w:pPr>
        <w:spacing w:after="0" w:line="240" w:lineRule="auto"/>
        <w:jc w:val="right"/>
        <w:rPr>
          <w:rFonts w:ascii="Calibri" w:eastAsia="Calibri" w:hAnsi="Calibri" w:cs="Times New Roman"/>
          <w:i/>
          <w:sz w:val="18"/>
          <w:szCs w:val="18"/>
        </w:rPr>
      </w:pPr>
      <w:bookmarkStart w:id="0" w:name="_Hlk511115808"/>
      <w:r>
        <w:rPr>
          <w:rFonts w:ascii="Calibri" w:eastAsia="Calibri" w:hAnsi="Calibri" w:cs="Times New Roman"/>
          <w:i/>
          <w:sz w:val="18"/>
          <w:szCs w:val="18"/>
        </w:rPr>
        <w:t>Załącznik nr 2</w:t>
      </w:r>
    </w:p>
    <w:p w:rsidR="00AD532E" w:rsidRPr="00AD532E" w:rsidRDefault="00AD532E" w:rsidP="00AD532E">
      <w:pPr>
        <w:spacing w:after="0" w:line="240" w:lineRule="auto"/>
        <w:jc w:val="right"/>
        <w:rPr>
          <w:rFonts w:ascii="Calibri" w:eastAsia="Calibri" w:hAnsi="Calibri" w:cs="Times New Roman"/>
          <w:i/>
          <w:sz w:val="18"/>
          <w:szCs w:val="18"/>
        </w:rPr>
      </w:pPr>
      <w:r w:rsidRPr="00AD532E">
        <w:rPr>
          <w:rFonts w:ascii="Calibri" w:eastAsia="Calibri" w:hAnsi="Calibri" w:cs="Times New Roman"/>
          <w:i/>
          <w:sz w:val="18"/>
          <w:szCs w:val="18"/>
        </w:rPr>
        <w:t xml:space="preserve">do </w:t>
      </w:r>
      <w:r w:rsidR="007F6CA3">
        <w:rPr>
          <w:rFonts w:ascii="Calibri" w:eastAsia="Calibri" w:hAnsi="Calibri" w:cs="Times New Roman"/>
          <w:i/>
          <w:sz w:val="18"/>
          <w:szCs w:val="18"/>
        </w:rPr>
        <w:t>PROCEDURY OCENY PRACY NAUCZYCIELA</w:t>
      </w:r>
      <w:r w:rsidRPr="00AD532E">
        <w:rPr>
          <w:rFonts w:ascii="Calibri" w:eastAsia="Calibri" w:hAnsi="Calibri" w:cs="Times New Roman"/>
          <w:i/>
          <w:sz w:val="18"/>
          <w:szCs w:val="18"/>
        </w:rPr>
        <w:t xml:space="preserve">                                                 </w:t>
      </w:r>
    </w:p>
    <w:p w:rsidR="00AD532E" w:rsidRPr="00AD532E" w:rsidRDefault="00AD532E" w:rsidP="00AD532E">
      <w:pPr>
        <w:spacing w:after="0" w:line="240" w:lineRule="auto"/>
        <w:jc w:val="right"/>
        <w:rPr>
          <w:rFonts w:ascii="Calibri" w:eastAsia="Calibri" w:hAnsi="Calibri" w:cs="Times New Roman"/>
          <w:i/>
          <w:sz w:val="18"/>
          <w:szCs w:val="18"/>
        </w:rPr>
      </w:pPr>
      <w:r w:rsidRPr="00AD532E">
        <w:rPr>
          <w:rFonts w:ascii="Calibri" w:eastAsia="Calibri" w:hAnsi="Calibri" w:cs="Times New Roman"/>
          <w:i/>
          <w:sz w:val="18"/>
          <w:szCs w:val="18"/>
        </w:rPr>
        <w:t xml:space="preserve">nauczyciela w </w:t>
      </w:r>
      <w:r>
        <w:rPr>
          <w:rFonts w:ascii="Calibri" w:eastAsia="Calibri" w:hAnsi="Calibri" w:cs="Times New Roman"/>
          <w:i/>
          <w:sz w:val="18"/>
          <w:szCs w:val="18"/>
        </w:rPr>
        <w:t>SP 163 w Warszawie</w:t>
      </w:r>
    </w:p>
    <w:p w:rsidR="00AD532E" w:rsidRPr="00AD532E" w:rsidRDefault="00AD532E" w:rsidP="00AD532E">
      <w:pPr>
        <w:rPr>
          <w:rFonts w:ascii="Calibri" w:eastAsia="Calibri" w:hAnsi="Calibri" w:cs="Times New Roman"/>
          <w:b/>
        </w:rPr>
      </w:pPr>
    </w:p>
    <w:p w:rsidR="00AD532E" w:rsidRPr="00AD532E" w:rsidRDefault="00AD532E" w:rsidP="00AD532E">
      <w:pPr>
        <w:jc w:val="center"/>
        <w:rPr>
          <w:rFonts w:ascii="Calibri" w:eastAsia="Calibri" w:hAnsi="Calibri" w:cs="Times New Roman"/>
          <w:b/>
        </w:rPr>
      </w:pPr>
      <w:r w:rsidRPr="00AD532E">
        <w:rPr>
          <w:rFonts w:ascii="Calibri" w:eastAsia="Calibri" w:hAnsi="Calibri" w:cs="Times New Roman"/>
          <w:b/>
        </w:rPr>
        <w:t xml:space="preserve">ARKUSZ </w:t>
      </w:r>
      <w:r w:rsidR="007F6CA3">
        <w:rPr>
          <w:rFonts w:ascii="Calibri" w:eastAsia="Calibri" w:hAnsi="Calibri" w:cs="Times New Roman"/>
          <w:b/>
        </w:rPr>
        <w:t>SAMOOCENY</w:t>
      </w:r>
      <w:r w:rsidRPr="00AD532E">
        <w:rPr>
          <w:rFonts w:ascii="Calibri" w:eastAsia="Calibri" w:hAnsi="Calibri" w:cs="Times New Roman"/>
          <w:b/>
        </w:rPr>
        <w:t xml:space="preserve"> NAUCZYCIELA </w:t>
      </w:r>
      <w:r w:rsidR="00F70CB2">
        <w:rPr>
          <w:rFonts w:ascii="Calibri" w:eastAsia="Calibri" w:hAnsi="Calibri" w:cs="Times New Roman"/>
          <w:b/>
        </w:rPr>
        <w:t>MIANOWANEGO</w:t>
      </w:r>
    </w:p>
    <w:p w:rsidR="00AD532E" w:rsidRPr="00AD532E" w:rsidRDefault="00AD532E" w:rsidP="00AD532E">
      <w:pPr>
        <w:rPr>
          <w:rFonts w:ascii="Calibri" w:eastAsia="Calibri" w:hAnsi="Calibri" w:cs="Times New Roman"/>
          <w:b/>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rPr>
        <w:t>……………………………………………….</w:t>
      </w:r>
    </w:p>
    <w:p w:rsidR="00AD532E" w:rsidRPr="00AD532E" w:rsidRDefault="00AD532E" w:rsidP="00AD532E">
      <w:pPr>
        <w:spacing w:after="0" w:line="240" w:lineRule="auto"/>
        <w:rPr>
          <w:rFonts w:ascii="Calibri" w:eastAsia="Calibri" w:hAnsi="Calibri" w:cs="Times New Roman"/>
          <w:i/>
          <w:sz w:val="18"/>
          <w:szCs w:val="18"/>
        </w:rPr>
      </w:pPr>
      <w:r w:rsidRPr="00AD532E">
        <w:rPr>
          <w:rFonts w:ascii="Calibri" w:eastAsia="Calibri" w:hAnsi="Calibri" w:cs="Times New Roman"/>
          <w:i/>
          <w:sz w:val="18"/>
          <w:szCs w:val="18"/>
        </w:rPr>
        <w:t>Imię i nazwisko nauczyciela</w:t>
      </w:r>
    </w:p>
    <w:p w:rsidR="00AD532E" w:rsidRPr="00AD532E" w:rsidRDefault="00AD532E" w:rsidP="00AD532E">
      <w:pPr>
        <w:spacing w:after="0" w:line="240" w:lineRule="auto"/>
        <w:rPr>
          <w:rFonts w:ascii="Calibri" w:eastAsia="Calibri" w:hAnsi="Calibri" w:cs="Times New Roman"/>
          <w:b/>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rPr>
        <w:t>……………………………………………….</w:t>
      </w:r>
    </w:p>
    <w:p w:rsidR="00AD532E" w:rsidRPr="00AD532E" w:rsidRDefault="00AD532E" w:rsidP="00AD532E">
      <w:pPr>
        <w:spacing w:after="0" w:line="240" w:lineRule="auto"/>
        <w:rPr>
          <w:rFonts w:ascii="Calibri" w:eastAsia="Calibri" w:hAnsi="Calibri" w:cs="Times New Roman"/>
          <w:i/>
          <w:sz w:val="18"/>
          <w:szCs w:val="18"/>
        </w:rPr>
      </w:pPr>
      <w:r w:rsidRPr="00AD532E">
        <w:rPr>
          <w:rFonts w:ascii="Calibri" w:eastAsia="Calibri" w:hAnsi="Calibri" w:cs="Times New Roman"/>
          <w:i/>
          <w:sz w:val="18"/>
          <w:szCs w:val="18"/>
        </w:rPr>
        <w:t xml:space="preserve">Stanowisko </w:t>
      </w:r>
    </w:p>
    <w:p w:rsidR="00AD532E" w:rsidRPr="00AD532E" w:rsidRDefault="00AD532E" w:rsidP="00AD532E">
      <w:pPr>
        <w:spacing w:after="0" w:line="240" w:lineRule="auto"/>
        <w:rPr>
          <w:rFonts w:ascii="Calibri" w:eastAsia="Calibri" w:hAnsi="Calibri" w:cs="Times New Roman"/>
          <w:b/>
        </w:rPr>
      </w:pPr>
    </w:p>
    <w:p w:rsidR="00AD532E" w:rsidRPr="00AD532E" w:rsidRDefault="00AD532E" w:rsidP="00AD532E">
      <w:pPr>
        <w:spacing w:after="0" w:line="240" w:lineRule="auto"/>
        <w:rPr>
          <w:rFonts w:ascii="Calibri" w:eastAsia="Calibri" w:hAnsi="Calibri" w:cs="Times New Roman"/>
          <w:b/>
        </w:rPr>
      </w:pPr>
    </w:p>
    <w:p w:rsidR="00AD532E" w:rsidRPr="00AD532E" w:rsidRDefault="00AD532E" w:rsidP="00AD532E">
      <w:pPr>
        <w:spacing w:after="0" w:line="240" w:lineRule="auto"/>
        <w:rPr>
          <w:rFonts w:ascii="Calibri" w:eastAsia="Calibri" w:hAnsi="Calibri" w:cs="Times New Roman"/>
          <w:b/>
        </w:rPr>
      </w:pPr>
      <w:r w:rsidRPr="00AD532E">
        <w:rPr>
          <w:rFonts w:ascii="Calibri" w:eastAsia="Calibri" w:hAnsi="Calibri" w:cs="Times New Roman"/>
          <w:b/>
        </w:rPr>
        <w:t xml:space="preserve">Nauczyciel </w:t>
      </w:r>
      <w:r w:rsidR="006D4308">
        <w:rPr>
          <w:rFonts w:ascii="Calibri" w:eastAsia="Calibri" w:hAnsi="Calibri" w:cs="Times New Roman"/>
          <w:b/>
        </w:rPr>
        <w:t>MIANOWANY</w:t>
      </w:r>
      <w:r w:rsidRPr="00AD532E">
        <w:rPr>
          <w:rFonts w:ascii="Calibri" w:eastAsia="Calibri" w:hAnsi="Calibri" w:cs="Times New Roman"/>
          <w:b/>
        </w:rPr>
        <w:t xml:space="preserve"> </w:t>
      </w:r>
    </w:p>
    <w:p w:rsidR="00AD532E" w:rsidRPr="00AD532E" w:rsidRDefault="00AD532E" w:rsidP="00AD532E">
      <w:pPr>
        <w:spacing w:after="0" w:line="240" w:lineRule="auto"/>
        <w:rPr>
          <w:rFonts w:ascii="Calibri" w:eastAsia="Calibri" w:hAnsi="Calibri" w:cs="Times New Roman"/>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b/>
        </w:rPr>
        <w:t>Przedmiot</w:t>
      </w:r>
      <w:r w:rsidRPr="00AD532E">
        <w:rPr>
          <w:rFonts w:ascii="Calibri" w:eastAsia="Calibri" w:hAnsi="Calibri" w:cs="Times New Roman"/>
        </w:rPr>
        <w:t>………………………………………………</w:t>
      </w:r>
    </w:p>
    <w:p w:rsidR="00AD532E" w:rsidRPr="00AD532E" w:rsidRDefault="00AD532E" w:rsidP="00AD532E">
      <w:pPr>
        <w:spacing w:after="0" w:line="240" w:lineRule="auto"/>
        <w:rPr>
          <w:rFonts w:ascii="Calibri" w:eastAsia="Calibri" w:hAnsi="Calibri" w:cs="Times New Roman"/>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rPr>
        <w:t>klasy, w których nauczyciel uczy……………………………………………………………………………………………………….</w:t>
      </w:r>
    </w:p>
    <w:p w:rsidR="00AD532E" w:rsidRPr="00AD532E" w:rsidRDefault="00AD532E" w:rsidP="00AD532E">
      <w:pPr>
        <w:spacing w:after="0" w:line="240" w:lineRule="auto"/>
        <w:rPr>
          <w:rFonts w:ascii="Calibri" w:eastAsia="Calibri" w:hAnsi="Calibri" w:cs="Times New Roman"/>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b/>
        </w:rPr>
        <w:t xml:space="preserve">Przedmiot </w:t>
      </w:r>
      <w:r w:rsidRPr="00AD532E">
        <w:rPr>
          <w:rFonts w:ascii="Calibri" w:eastAsia="Calibri" w:hAnsi="Calibri" w:cs="Times New Roman"/>
        </w:rPr>
        <w:t xml:space="preserve"> ………………………………………………</w:t>
      </w:r>
    </w:p>
    <w:p w:rsidR="00AD532E" w:rsidRPr="00AD532E" w:rsidRDefault="00AD532E" w:rsidP="00AD532E">
      <w:pPr>
        <w:spacing w:after="0" w:line="240" w:lineRule="auto"/>
        <w:rPr>
          <w:rFonts w:ascii="Calibri" w:eastAsia="Calibri" w:hAnsi="Calibri" w:cs="Times New Roman"/>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rPr>
        <w:t>klasy, w których nauczyciel uczy……………………………………………………………………………………………………….</w:t>
      </w:r>
    </w:p>
    <w:p w:rsidR="00AD532E" w:rsidRPr="00AD532E" w:rsidRDefault="00AD532E" w:rsidP="00AD532E">
      <w:pPr>
        <w:spacing w:after="0" w:line="240" w:lineRule="auto"/>
        <w:rPr>
          <w:rFonts w:ascii="Calibri" w:eastAsia="Calibri" w:hAnsi="Calibri" w:cs="Times New Roman"/>
        </w:rPr>
      </w:pPr>
    </w:p>
    <w:p w:rsidR="00AD532E" w:rsidRPr="00AD532E" w:rsidRDefault="00AD532E" w:rsidP="00AD532E">
      <w:pPr>
        <w:spacing w:after="0" w:line="240" w:lineRule="auto"/>
        <w:rPr>
          <w:rFonts w:ascii="Calibri" w:eastAsia="Calibri" w:hAnsi="Calibri" w:cs="Times New Roman"/>
        </w:rPr>
      </w:pPr>
      <w:r w:rsidRPr="00AD532E">
        <w:rPr>
          <w:rFonts w:ascii="Calibri" w:eastAsia="Calibri" w:hAnsi="Calibri" w:cs="Times New Roman"/>
        </w:rPr>
        <w:t xml:space="preserve">Suma punktów możliwych do uzyskania </w:t>
      </w:r>
      <w:r w:rsidR="007F6CA3">
        <w:rPr>
          <w:rFonts w:ascii="Calibri" w:eastAsia="Calibri" w:hAnsi="Calibri" w:cs="Times New Roman"/>
        </w:rPr>
        <w:t>15</w:t>
      </w:r>
      <w:r w:rsidRPr="00AD532E">
        <w:rPr>
          <w:rFonts w:ascii="Calibri" w:eastAsia="Calibri" w:hAnsi="Calibri" w:cs="Times New Roman"/>
        </w:rPr>
        <w:t>, co stanowi 100%.</w:t>
      </w:r>
    </w:p>
    <w:p w:rsidR="00AD532E" w:rsidRDefault="00AD532E" w:rsidP="00820179">
      <w:pPr>
        <w:spacing w:after="0" w:line="240" w:lineRule="auto"/>
        <w:rPr>
          <w:i/>
          <w:sz w:val="18"/>
          <w:szCs w:val="18"/>
        </w:rPr>
      </w:pPr>
    </w:p>
    <w:p w:rsidR="00AD532E" w:rsidRDefault="00AD532E"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E96998">
      <w:pPr>
        <w:jc w:val="center"/>
        <w:rPr>
          <w:b/>
          <w:sz w:val="32"/>
          <w:szCs w:val="32"/>
          <w:u w:val="single"/>
        </w:rPr>
      </w:pPr>
      <w:r>
        <w:rPr>
          <w:b/>
          <w:sz w:val="32"/>
          <w:szCs w:val="32"/>
          <w:u w:val="single"/>
        </w:rPr>
        <w:lastRenderedPageBreak/>
        <w:t>KRYTERIA OCENY PRACY NAUCZYCIELA</w:t>
      </w:r>
    </w:p>
    <w:tbl>
      <w:tblPr>
        <w:tblStyle w:val="Tabela-Siatka"/>
        <w:tblW w:w="15848" w:type="dxa"/>
        <w:tblInd w:w="-856" w:type="dxa"/>
        <w:tblLook w:val="04A0" w:firstRow="1" w:lastRow="0" w:firstColumn="1" w:lastColumn="0" w:noHBand="0" w:noVBand="1"/>
      </w:tblPr>
      <w:tblGrid>
        <w:gridCol w:w="519"/>
        <w:gridCol w:w="2274"/>
        <w:gridCol w:w="1182"/>
        <w:gridCol w:w="1694"/>
        <w:gridCol w:w="2808"/>
        <w:gridCol w:w="1771"/>
        <w:gridCol w:w="4253"/>
        <w:gridCol w:w="1347"/>
      </w:tblGrid>
      <w:tr w:rsidR="00956D69" w:rsidTr="00956D69">
        <w:tc>
          <w:tcPr>
            <w:tcW w:w="15848" w:type="dxa"/>
            <w:gridSpan w:val="8"/>
            <w:tcBorders>
              <w:top w:val="single" w:sz="4" w:space="0" w:color="auto"/>
              <w:left w:val="single" w:sz="4" w:space="0" w:color="auto"/>
              <w:bottom w:val="single" w:sz="4" w:space="0" w:color="auto"/>
              <w:right w:val="single" w:sz="4" w:space="0" w:color="auto"/>
            </w:tcBorders>
            <w:shd w:val="clear" w:color="auto" w:fill="00B0F0"/>
          </w:tcPr>
          <w:p w:rsidR="00956D69" w:rsidRDefault="00956D69">
            <w:pPr>
              <w:shd w:val="clear" w:color="auto" w:fill="00B0F0"/>
              <w:jc w:val="center"/>
              <w:rPr>
                <w:b/>
              </w:rPr>
            </w:pPr>
          </w:p>
          <w:p w:rsidR="00956D69" w:rsidRDefault="00956D69">
            <w:pPr>
              <w:shd w:val="clear" w:color="auto" w:fill="00B0F0"/>
              <w:jc w:val="center"/>
              <w:rPr>
                <w:b/>
                <w:sz w:val="28"/>
                <w:szCs w:val="28"/>
              </w:rPr>
            </w:pPr>
            <w:r>
              <w:rPr>
                <w:b/>
                <w:sz w:val="28"/>
                <w:szCs w:val="28"/>
              </w:rPr>
              <w:t>Kryteria  z art. 6 i 42 ust. 2 KN oraz art. 5 ustawy Prawo oświatowe</w:t>
            </w:r>
          </w:p>
          <w:p w:rsidR="00956D69" w:rsidRDefault="00956D69">
            <w:pPr>
              <w:shd w:val="clear" w:color="auto" w:fill="00B0F0"/>
              <w:jc w:val="center"/>
              <w:rPr>
                <w:b/>
                <w:sz w:val="28"/>
                <w:szCs w:val="28"/>
              </w:rPr>
            </w:pPr>
            <w:r>
              <w:rPr>
                <w:b/>
                <w:sz w:val="28"/>
                <w:szCs w:val="28"/>
              </w:rPr>
              <w:t>KRYTERIA KONIECZNE (BEZWZGLĘDNE DO REALIZACJI)DLA KAŻDEGO NAUCZYCIELA*</w:t>
            </w:r>
          </w:p>
          <w:p w:rsidR="00956D69" w:rsidRDefault="00956D69">
            <w:pPr>
              <w:shd w:val="clear" w:color="auto" w:fill="00B0F0"/>
              <w:jc w:val="center"/>
              <w:rPr>
                <w:b/>
              </w:rPr>
            </w:pPr>
          </w:p>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Lp.</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b/>
              </w:rPr>
            </w:pPr>
            <w:r>
              <w:rPr>
                <w:b/>
              </w:rPr>
              <w:t>Kryterium  z art. 6 i art. 42 ust. 2 ustawy KN</w:t>
            </w:r>
          </w:p>
          <w:p w:rsidR="00956D69" w:rsidRDefault="00956D69">
            <w:pPr>
              <w:rPr>
                <w:b/>
              </w:rPr>
            </w:pPr>
            <w:r>
              <w:rPr>
                <w:b/>
              </w:rPr>
              <w:t>KRYTERIA KONIECZNE (BEZWZGLĘDNE DO REALIZACJI)DLA KAŻDEGO NAUCZYCIELA</w:t>
            </w:r>
          </w:p>
          <w:p w:rsidR="00956D69" w:rsidRDefault="00956D69">
            <w:pPr>
              <w:rPr>
                <w:b/>
              </w:rPr>
            </w:pPr>
          </w:p>
          <w:p w:rsidR="00956D69" w:rsidRDefault="00956D69">
            <w:pPr>
              <w:rPr>
                <w:b/>
              </w:rPr>
            </w:pP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pPr>
              <w:jc w:val="center"/>
            </w:pPr>
            <w:r>
              <w:rPr>
                <w:b/>
              </w:rPr>
              <w:t>Wskaźniki</w:t>
            </w:r>
          </w:p>
          <w:p w:rsidR="00956D69" w:rsidRDefault="00956D69">
            <w:r>
              <w:t>Poniższe wskaźniki są wskaźnikami bezwzględnymi do realizacji przez każdego nauczyciela</w:t>
            </w:r>
          </w:p>
          <w:p w:rsidR="00956D69" w:rsidRDefault="00956D69">
            <w:pPr>
              <w:jc w:val="center"/>
              <w:rPr>
                <w:b/>
              </w:rPr>
            </w:pPr>
            <w:r>
              <w:rPr>
                <w:b/>
                <w:highlight w:val="cyan"/>
              </w:rPr>
              <w:t xml:space="preserve">BRAK REALIZACJI KTÓREGOKOLWIEK ZE WSKAŹNIKÓW SKUTKUJE ZDOBYWANIEM „-0,5” PUNKTU (minus 0,5 punktu) </w:t>
            </w:r>
            <w:r>
              <w:rPr>
                <w:b/>
                <w:highlight w:val="cyan"/>
              </w:rPr>
              <w:br/>
              <w:t>ODEJMOWANEGO OD SUMY ZDOBYTYCH PUNKTÓW ZA REALIZACJĘ KRYTERIÓW Z ROZPORZĄDZENIA*</w:t>
            </w: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rsidP="00956D69">
            <w:pPr>
              <w:jc w:val="center"/>
              <w:rPr>
                <w:b/>
              </w:rPr>
            </w:pPr>
            <w:r w:rsidRPr="004E621F">
              <w:rPr>
                <w:b/>
              </w:rPr>
              <w:t>Określenie poziomu  wskaźnika</w:t>
            </w:r>
          </w:p>
          <w:p w:rsidR="00956D69" w:rsidRDefault="00956D69" w:rsidP="00956D69">
            <w:pPr>
              <w:rPr>
                <w:b/>
              </w:rPr>
            </w:pPr>
          </w:p>
          <w:p w:rsidR="00956D69" w:rsidRPr="005768C5" w:rsidRDefault="00956D69" w:rsidP="00956D69">
            <w:pPr>
              <w:spacing w:after="160" w:line="259" w:lineRule="auto"/>
              <w:jc w:val="center"/>
              <w:rPr>
                <w:rFonts w:ascii="Calibri" w:eastAsia="Calibri" w:hAnsi="Calibri" w:cs="Times New Roman"/>
                <w:b/>
              </w:rPr>
            </w:pPr>
            <w:r w:rsidRPr="005768C5">
              <w:rPr>
                <w:rFonts w:ascii="Calibri" w:eastAsia="Calibri" w:hAnsi="Calibri" w:cs="Times New Roman"/>
                <w:b/>
              </w:rPr>
              <w:t xml:space="preserve">Uzasadnienie uzyskania określonego poziomu wskaźnika </w:t>
            </w:r>
            <w:r>
              <w:rPr>
                <w:rFonts w:ascii="Calibri" w:eastAsia="Calibri" w:hAnsi="Calibri" w:cs="Times New Roman"/>
                <w:b/>
              </w:rPr>
              <w:br/>
            </w:r>
            <w:r w:rsidRPr="005768C5">
              <w:rPr>
                <w:rFonts w:ascii="Calibri" w:eastAsia="Calibri" w:hAnsi="Calibri" w:cs="Times New Roman"/>
                <w:b/>
              </w:rPr>
              <w:t xml:space="preserve">(opis działań, inicjatyw, realizowanych zadań, itp.), </w:t>
            </w:r>
            <w:r w:rsidRPr="005768C5">
              <w:rPr>
                <w:rFonts w:ascii="Calibri" w:eastAsia="Calibri" w:hAnsi="Calibri" w:cs="Times New Roman"/>
                <w:b/>
              </w:rPr>
              <w:br/>
              <w:t>należy się odnieść do każdego wskaźnika unikając uogólnień, podając konkretne przykłady,</w:t>
            </w:r>
          </w:p>
          <w:p w:rsidR="00956D69" w:rsidRPr="005768C5" w:rsidRDefault="00956D69" w:rsidP="00956D69">
            <w:pPr>
              <w:spacing w:after="160" w:line="259" w:lineRule="auto"/>
              <w:jc w:val="center"/>
              <w:rPr>
                <w:rFonts w:ascii="Calibri" w:eastAsia="Calibri" w:hAnsi="Calibri" w:cs="Times New Roman"/>
                <w:b/>
              </w:rPr>
            </w:pPr>
            <w:r w:rsidRPr="005768C5">
              <w:rPr>
                <w:rFonts w:ascii="Calibri" w:eastAsia="Calibri" w:hAnsi="Calibri" w:cs="Times New Roman"/>
                <w:b/>
              </w:rPr>
              <w:t>informacja o sposobie udokumentowania – potwierdzenia spełnienia wskaźnika</w:t>
            </w:r>
          </w:p>
          <w:p w:rsidR="00956D69" w:rsidRPr="005768C5" w:rsidRDefault="00956D69" w:rsidP="00956D69">
            <w:pPr>
              <w:spacing w:after="160" w:line="259" w:lineRule="auto"/>
              <w:jc w:val="center"/>
              <w:rPr>
                <w:rFonts w:ascii="Calibri" w:eastAsia="Calibri" w:hAnsi="Calibri" w:cs="Times New Roman"/>
                <w:i/>
                <w:sz w:val="18"/>
                <w:szCs w:val="18"/>
              </w:rPr>
            </w:pPr>
            <w:r w:rsidRPr="005768C5">
              <w:rPr>
                <w:rFonts w:ascii="Calibri" w:eastAsia="Calibri" w:hAnsi="Calibri" w:cs="Times New Roman"/>
                <w:i/>
                <w:sz w:val="18"/>
                <w:szCs w:val="18"/>
              </w:rPr>
              <w:t>(podawane przykłady powinny odnosić się do czasu od ostatniej oceny)</w:t>
            </w:r>
          </w:p>
          <w:p w:rsidR="00956D69" w:rsidRDefault="00956D69">
            <w:pPr>
              <w:jc w:val="center"/>
              <w:rPr>
                <w:b/>
              </w:rPr>
            </w:pPr>
          </w:p>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1.*</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rFonts w:ascii="Calibri" w:eastAsia="Times New Roman" w:hAnsi="Calibri" w:cs="Calibri"/>
              </w:rPr>
            </w:pPr>
            <w:r>
              <w:rPr>
                <w:rFonts w:ascii="Calibri" w:eastAsia="Times New Roman" w:hAnsi="Calibri" w:cs="Calibri"/>
              </w:rPr>
              <w:t>a) „nauczyciel rzetelnie realizuje zadania związane z powierzonym mu stanowiskiem oraz podstawowymi funkcjami szkoły: dydaktyczną, wychowawczą i opiekuńczą, w tym zadania związane z zapewnieniem bezpieczeństwa uczniom w czasie zajęć organizowanych przez szkołę”;</w:t>
            </w:r>
          </w:p>
          <w:p w:rsidR="00956D69" w:rsidRDefault="00956D69">
            <w:pPr>
              <w:rPr>
                <w:rFonts w:ascii="Calibri" w:eastAsia="Times New Roman" w:hAnsi="Calibri" w:cs="Calibri"/>
              </w:rPr>
            </w:pPr>
            <w:r>
              <w:rPr>
                <w:rFonts w:ascii="Calibri" w:eastAsia="Times New Roman" w:hAnsi="Calibri" w:cs="Calibri"/>
              </w:rPr>
              <w:t>a)zajęcia dydaktyczne, wychowawcze i opiekuńcze, prowadzone bezpośrednio z uczniami albo na ich rzecz w ramach pensum;</w:t>
            </w:r>
          </w:p>
          <w:p w:rsidR="00956D69" w:rsidRDefault="00956D69">
            <w:pPr>
              <w:rPr>
                <w:rFonts w:ascii="Calibri" w:eastAsia="Times New Roman" w:hAnsi="Calibri" w:cs="Calibri"/>
              </w:rPr>
            </w:pPr>
            <w:r>
              <w:rPr>
                <w:rFonts w:ascii="Calibri" w:eastAsia="Times New Roman" w:hAnsi="Calibri" w:cs="Calibri"/>
              </w:rPr>
              <w:lastRenderedPageBreak/>
              <w:t>Nauczyciel w swoich działaniach dydaktycznych, wychowawczych i opiekuńczych ma obowiązek kierowania się dobrem uczniów, troską o ich zdrowie, postawę moralną i obywatelską, z poszanowaniem godności osobistej ucznia</w:t>
            </w:r>
          </w:p>
          <w:p w:rsidR="00956D69" w:rsidRDefault="00956D69">
            <w:pPr>
              <w:rPr>
                <w:rFonts w:ascii="Calibri" w:eastAsia="Times New Roman" w:hAnsi="Calibri" w:cs="Calibri"/>
              </w:rPr>
            </w:pPr>
          </w:p>
          <w:p w:rsidR="00956D69" w:rsidRDefault="00956D69">
            <w:pPr>
              <w:rPr>
                <w:b/>
                <w:highlight w:val="yellow"/>
              </w:rPr>
            </w:pP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r>
              <w:lastRenderedPageBreak/>
              <w:t xml:space="preserve">Prowadząc zajęci </w:t>
            </w:r>
            <w:proofErr w:type="spellStart"/>
            <w:r>
              <w:t>dydaktyczno</w:t>
            </w:r>
            <w:proofErr w:type="spellEnd"/>
            <w:r>
              <w:t xml:space="preserve"> – wychowawcze (lekcje, zajęcia specjalistyczne, zajęcia </w:t>
            </w:r>
            <w:proofErr w:type="spellStart"/>
            <w:r>
              <w:t>dyd</w:t>
            </w:r>
            <w:proofErr w:type="spellEnd"/>
            <w:r>
              <w:t>. – wyr., rozwijające) i opiekuńcze(w tym świetlica, apele i uroczystości, wycieczek szkolnych)nauczyciel:</w:t>
            </w:r>
          </w:p>
          <w:p w:rsidR="00956D69" w:rsidRDefault="00956D69">
            <w:r>
              <w:t>- realizuje statutowe obowiązki nauczyciela lub wychowawcy,</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monitoruje wdrażanie podstawy programowej,</w:t>
            </w:r>
          </w:p>
          <w:p w:rsidR="00956D69" w:rsidRDefault="00956D69">
            <w:r>
              <w:t>- rzetelnie wykonuje wyznaczone zadania, bez zastrzeżeń (zaleceń),</w:t>
            </w:r>
          </w:p>
          <w:p w:rsidR="00956D69" w:rsidRDefault="00956D69">
            <w:r>
              <w:t>- przestrzega przepisów BHP,</w:t>
            </w:r>
          </w:p>
          <w:p w:rsidR="00956D69" w:rsidRDefault="00956D69">
            <w:r>
              <w:t>- dba o higienę pracy ucznia,</w:t>
            </w:r>
          </w:p>
          <w:p w:rsidR="00956D69" w:rsidRDefault="00956D69">
            <w:r>
              <w:t xml:space="preserve">- dba o dyscyplinę, ład i porządek w czasie </w:t>
            </w:r>
            <w:r>
              <w:lastRenderedPageBreak/>
              <w:t>zajęć,</w:t>
            </w:r>
          </w:p>
          <w:p w:rsidR="00956D69" w:rsidRDefault="00956D69">
            <w:r>
              <w:t>- respektuje prawa ucznia,</w:t>
            </w:r>
          </w:p>
          <w:p w:rsidR="00956D69" w:rsidRDefault="00956D69">
            <w:r>
              <w:t>- stosuje zasadę równego traktowania każdego ucznia,</w:t>
            </w:r>
          </w:p>
          <w:p w:rsidR="00956D69" w:rsidRDefault="00956D69">
            <w:r>
              <w:t>- punktualnie zaczyna i kończy zajęcia,</w:t>
            </w:r>
          </w:p>
          <w:p w:rsidR="00956D69" w:rsidRDefault="00956D69">
            <w:r>
              <w:t>- buduje poprawne relacje z uczniami,</w:t>
            </w:r>
          </w:p>
          <w:p w:rsidR="00956D69" w:rsidRDefault="00956D69">
            <w:pPr>
              <w:rPr>
                <w:rFonts w:cstheme="minorHAnsi"/>
              </w:rPr>
            </w:pPr>
            <w:r>
              <w:t xml:space="preserve">- podaje </w:t>
            </w:r>
            <w:r>
              <w:rPr>
                <w:rFonts w:cstheme="minorHAnsi"/>
              </w:rPr>
              <w:t>cele, kryteria sukcesu,</w:t>
            </w:r>
          </w:p>
          <w:p w:rsidR="00956D69" w:rsidRDefault="00956D69">
            <w:pPr>
              <w:rPr>
                <w:rFonts w:cstheme="minorHAnsi"/>
              </w:rPr>
            </w:pPr>
            <w:r>
              <w:rPr>
                <w:rFonts w:cstheme="minorHAnsi"/>
              </w:rPr>
              <w:t>- pozyskuje informacje zwrotne (stażysta), dokonuje ewaluacji,</w:t>
            </w:r>
          </w:p>
          <w:p w:rsidR="00956D69" w:rsidRDefault="00956D69">
            <w:pPr>
              <w:rPr>
                <w:rFonts w:cstheme="minorHAnsi"/>
              </w:rPr>
            </w:pPr>
            <w:r>
              <w:rPr>
                <w:rFonts w:cstheme="minorHAnsi"/>
              </w:rPr>
              <w:t>- udziela informacji zwrotnej,</w:t>
            </w:r>
          </w:p>
          <w:p w:rsidR="00956D69" w:rsidRDefault="00956D69">
            <w:pPr>
              <w:rPr>
                <w:rFonts w:cstheme="minorHAnsi"/>
              </w:rPr>
            </w:pPr>
            <w:r>
              <w:rPr>
                <w:rFonts w:cstheme="minorHAnsi"/>
              </w:rPr>
              <w:t>- ocenia w sposób motywujący i sprawiedliwy,</w:t>
            </w:r>
          </w:p>
          <w:p w:rsidR="00956D69" w:rsidRDefault="00956D69">
            <w:pPr>
              <w:rPr>
                <w:rFonts w:cstheme="minorHAnsi"/>
              </w:rPr>
            </w:pPr>
            <w:r>
              <w:rPr>
                <w:rFonts w:cstheme="minorHAnsi"/>
              </w:rPr>
              <w:t>- modyfikuje, w miarę potrzeb, przedmiotowe zasady nauczania,</w:t>
            </w:r>
          </w:p>
          <w:p w:rsidR="00956D69" w:rsidRDefault="00956D69">
            <w:pPr>
              <w:rPr>
                <w:rFonts w:cstheme="minorHAnsi"/>
              </w:rPr>
            </w:pPr>
            <w:r>
              <w:rPr>
                <w:rFonts w:cstheme="minorHAnsi"/>
              </w:rPr>
              <w:t>- modyfikuje, w miarę potrzeb, program nauczania,</w:t>
            </w:r>
          </w:p>
          <w:p w:rsidR="00956D69" w:rsidRDefault="00956D69">
            <w:pPr>
              <w:rPr>
                <w:rFonts w:cstheme="minorHAnsi"/>
              </w:rPr>
            </w:pPr>
            <w:r>
              <w:rPr>
                <w:rFonts w:cstheme="minorHAnsi"/>
              </w:rPr>
              <w:t>- dokonuje  podsumowania zajęć,</w:t>
            </w:r>
          </w:p>
          <w:p w:rsidR="00956D69" w:rsidRDefault="00956D69">
            <w:pPr>
              <w:rPr>
                <w:rFonts w:cstheme="minorHAnsi"/>
              </w:rPr>
            </w:pPr>
            <w:r>
              <w:rPr>
                <w:rFonts w:cstheme="minorHAnsi"/>
              </w:rPr>
              <w:t>- dostosowuje tempo pracy do możliwości i potrzeb danego zespołu uczniowskiego,</w:t>
            </w:r>
          </w:p>
          <w:p w:rsidR="00956D69" w:rsidRDefault="00956D69">
            <w:pPr>
              <w:rPr>
                <w:rFonts w:cstheme="minorHAnsi"/>
              </w:rPr>
            </w:pPr>
            <w:r>
              <w:rPr>
                <w:rFonts w:cstheme="minorHAnsi"/>
              </w:rPr>
              <w:t>-przewiduje możliwe trudności,</w:t>
            </w:r>
          </w:p>
          <w:p w:rsidR="00956D69" w:rsidRDefault="00956D69">
            <w:pPr>
              <w:rPr>
                <w:rFonts w:cstheme="minorHAnsi"/>
              </w:rPr>
            </w:pPr>
            <w:r>
              <w:rPr>
                <w:rFonts w:cstheme="minorHAnsi"/>
              </w:rPr>
              <w:t>- indywidualizuje pracę z uczniem (uwzględnia  możliwości i potrzeby konkretnych uczniów),</w:t>
            </w:r>
          </w:p>
          <w:p w:rsidR="00956D69" w:rsidRDefault="00956D69">
            <w:pPr>
              <w:rPr>
                <w:rFonts w:cstheme="minorHAnsi"/>
              </w:rPr>
            </w:pPr>
            <w:r>
              <w:rPr>
                <w:rFonts w:cstheme="minorHAnsi"/>
              </w:rPr>
              <w:t>- dostosowuje wymagania edukacyjne do potrzeb i możliwości uczniów,</w:t>
            </w:r>
          </w:p>
          <w:p w:rsidR="00956D69" w:rsidRDefault="00956D69">
            <w:pPr>
              <w:rPr>
                <w:rFonts w:cstheme="minorHAnsi"/>
              </w:rPr>
            </w:pPr>
            <w:r>
              <w:rPr>
                <w:rFonts w:cstheme="minorHAnsi"/>
              </w:rPr>
              <w:t>- prawidłowo dobiera metody i formy pracy oraz środki dydaktyczne,</w:t>
            </w:r>
          </w:p>
          <w:p w:rsidR="008725A9" w:rsidRDefault="008725A9" w:rsidP="008725A9">
            <w:pPr>
              <w:rPr>
                <w:rFonts w:cstheme="minorHAnsi"/>
              </w:rPr>
            </w:pPr>
            <w:r>
              <w:rPr>
                <w:rFonts w:cstheme="minorHAnsi"/>
              </w:rPr>
              <w:t>- rozwija u uczniów kompetencje kluczowe,</w:t>
            </w:r>
          </w:p>
          <w:p w:rsidR="008725A9" w:rsidRDefault="008725A9" w:rsidP="008725A9">
            <w:pPr>
              <w:rPr>
                <w:rFonts w:cstheme="minorHAnsi"/>
              </w:rPr>
            </w:pPr>
            <w:r>
              <w:rPr>
                <w:rFonts w:cstheme="minorHAnsi"/>
              </w:rPr>
              <w:t>- stosuje metody aktywizujące,</w:t>
            </w:r>
          </w:p>
          <w:p w:rsidR="008725A9" w:rsidRDefault="008725A9">
            <w:pPr>
              <w:rPr>
                <w:rFonts w:cstheme="minorHAnsi"/>
              </w:rPr>
            </w:pPr>
            <w:r>
              <w:rPr>
                <w:rFonts w:cstheme="minorHAnsi"/>
              </w:rPr>
              <w:t>- organizuje prace w dwójkach, w grupach, uczniowie wspólnie rozwiązują wskazany problem,</w:t>
            </w:r>
            <w:bookmarkStart w:id="1" w:name="_GoBack"/>
            <w:bookmarkEnd w:id="1"/>
          </w:p>
          <w:p w:rsidR="00956D69" w:rsidRDefault="00956D69">
            <w:pPr>
              <w:rPr>
                <w:rFonts w:cstheme="minorHAnsi"/>
              </w:rPr>
            </w:pPr>
            <w:r>
              <w:rPr>
                <w:rFonts w:cstheme="minorHAnsi"/>
              </w:rPr>
              <w:t>- prowadzi zajęcia poprawne merytorycznie,</w:t>
            </w:r>
          </w:p>
          <w:p w:rsidR="00956D69" w:rsidRDefault="00956D69">
            <w:pPr>
              <w:rPr>
                <w:rFonts w:cstheme="minorHAnsi"/>
              </w:rPr>
            </w:pPr>
            <w:r>
              <w:rPr>
                <w:rFonts w:cstheme="minorHAnsi"/>
              </w:rPr>
              <w:t xml:space="preserve">- realizuje program nauczania zgodnie z podstawą programową lub realizuje plan pracy </w:t>
            </w:r>
            <w:r>
              <w:rPr>
                <w:rFonts w:cstheme="minorHAnsi"/>
              </w:rPr>
              <w:lastRenderedPageBreak/>
              <w:t>zgodnie z potrzebami uczniów,</w:t>
            </w:r>
          </w:p>
          <w:p w:rsidR="00956D69" w:rsidRDefault="00956D69">
            <w:pPr>
              <w:rPr>
                <w:rFonts w:cstheme="minorHAnsi"/>
              </w:rPr>
            </w:pPr>
            <w:r>
              <w:rPr>
                <w:rFonts w:cstheme="minorHAnsi"/>
              </w:rPr>
              <w:t>- dostosowuje program lub plan pracy z uczniami do ich potrzeb i możliwości,</w:t>
            </w:r>
          </w:p>
          <w:p w:rsidR="00956D69" w:rsidRDefault="00956D69">
            <w:pPr>
              <w:rPr>
                <w:rFonts w:cstheme="minorHAnsi"/>
              </w:rPr>
            </w:pPr>
            <w:r>
              <w:rPr>
                <w:rFonts w:cstheme="minorHAnsi"/>
              </w:rPr>
              <w:t>- przyjmuje i realizuje godziny doraźnych zastępstw za nieobecnego nauczyciela;</w:t>
            </w:r>
          </w:p>
          <w:p w:rsidR="00956D69" w:rsidRDefault="00956D69"/>
          <w:p w:rsidR="00956D69" w:rsidRDefault="00956D69">
            <w:r>
              <w:t>Podczas pełnienia dyżurów międzylekcyjnych nauczyciel:</w:t>
            </w:r>
          </w:p>
          <w:p w:rsidR="00956D69" w:rsidRDefault="00956D69">
            <w:r>
              <w:t>- niezwłocznie rozpoczyna dyżur,</w:t>
            </w:r>
          </w:p>
          <w:p w:rsidR="00956D69" w:rsidRDefault="00956D69">
            <w:r>
              <w:t>- pełni dyżur efektywnie,</w:t>
            </w:r>
          </w:p>
          <w:p w:rsidR="00956D69" w:rsidRDefault="00956D69">
            <w:r>
              <w:t>- przewiduje możliwe niepożądane sytuacje,</w:t>
            </w:r>
          </w:p>
          <w:p w:rsidR="00956D69" w:rsidRDefault="00956D69">
            <w:r>
              <w:t>- respektuje prawa ucznia,</w:t>
            </w:r>
          </w:p>
          <w:p w:rsidR="00956D69" w:rsidRDefault="00956D69">
            <w:r>
              <w:t>- stosuje zasadę równego traktowania każdego ucznia,</w:t>
            </w:r>
          </w:p>
          <w:p w:rsidR="00956D69" w:rsidRDefault="00956D69">
            <w:r>
              <w:t>- stosuje przepisy BHP,</w:t>
            </w:r>
          </w:p>
          <w:p w:rsidR="00956D69" w:rsidRDefault="00956D69">
            <w:r>
              <w:t>- przestrzega wewnątrzszkolnych regulaminów i procedur.</w:t>
            </w:r>
          </w:p>
          <w:p w:rsidR="00956D69" w:rsidRDefault="00956D69"/>
          <w:p w:rsidR="00956D69" w:rsidRDefault="00956D69">
            <w:r>
              <w:t>Podczas spotkań z rodzicami nauczyciel:</w:t>
            </w:r>
          </w:p>
          <w:p w:rsidR="00956D69" w:rsidRDefault="00956D69">
            <w:r>
              <w:t>- respektuje prawa rodziców,</w:t>
            </w:r>
          </w:p>
          <w:p w:rsidR="00956D69" w:rsidRDefault="00956D69">
            <w:r>
              <w:t>- buduje relacje,</w:t>
            </w:r>
          </w:p>
          <w:p w:rsidR="00956D69" w:rsidRDefault="00956D69">
            <w:r>
              <w:t>- pracuje zgodnie z planami pracy wychowawcy oddziału, założeniami Programu Wychowawczo –Profilaktycznego oraz zgodnie ze Statutem Szkoły itp.</w:t>
            </w:r>
          </w:p>
          <w:p w:rsidR="00956D69" w:rsidRDefault="00956D69">
            <w:pPr>
              <w:rPr>
                <w:b/>
              </w:rPr>
            </w:pP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lastRenderedPageBreak/>
              <w:t>2.*</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rFonts w:ascii="Calibri" w:eastAsia="Times New Roman" w:hAnsi="Calibri" w:cs="Calibri"/>
              </w:rPr>
            </w:pPr>
            <w:r>
              <w:rPr>
                <w:rFonts w:ascii="Calibri" w:eastAsia="Times New Roman" w:hAnsi="Calibri" w:cs="Calibri"/>
              </w:rPr>
              <w:t>b) „nauczyciel wspiera każdego ucznia w jego rozwoju”;</w:t>
            </w:r>
          </w:p>
          <w:p w:rsidR="00956D69" w:rsidRDefault="00956D69">
            <w:pPr>
              <w:rPr>
                <w:rFonts w:ascii="Calibri" w:eastAsia="Times New Roman" w:hAnsi="Calibri" w:cs="Calibri"/>
              </w:rPr>
            </w:pPr>
          </w:p>
          <w:p w:rsidR="00956D69" w:rsidRDefault="00956D69">
            <w:pPr>
              <w:rPr>
                <w:rFonts w:ascii="Calibri" w:eastAsia="Times New Roman" w:hAnsi="Calibri" w:cs="Calibri"/>
                <w:highlight w:val="yellow"/>
              </w:rPr>
            </w:pPr>
            <w:r>
              <w:rPr>
                <w:rFonts w:ascii="Calibri" w:eastAsia="Times New Roman" w:hAnsi="Calibri" w:cs="Calibri"/>
              </w:rPr>
              <w:t xml:space="preserve">Nauczyciel w swoich działaniach dydaktycznych, wychowawczych i opiekuńczych ma obowiązek </w:t>
            </w:r>
            <w:r>
              <w:rPr>
                <w:rFonts w:ascii="Calibri" w:eastAsia="Times New Roman" w:hAnsi="Calibri" w:cs="Calibri"/>
              </w:rPr>
              <w:lastRenderedPageBreak/>
              <w:t>kierowania się dobrem uczniów, troską o ich zdrowie, postawę moralną i obywatelską, z poszanowaniem godności osobistej ucznia</w:t>
            </w: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r>
              <w:lastRenderedPageBreak/>
              <w:t>- dba o dyscyplinę, ład i porządek w czasie zajęć,</w:t>
            </w:r>
          </w:p>
          <w:p w:rsidR="00956D69" w:rsidRDefault="00956D69">
            <w:r>
              <w:t>- stosuje przepisy BHP,</w:t>
            </w:r>
          </w:p>
          <w:p w:rsidR="00956D69" w:rsidRDefault="00956D69">
            <w:r>
              <w:t>- diagnozuje możliwości, indywidualne możliwości i potrzeby każdego ucznia,</w:t>
            </w:r>
          </w:p>
          <w:p w:rsidR="00956D69" w:rsidRDefault="00956D69">
            <w:r>
              <w:t>- respektuje prawa ucznia,</w:t>
            </w:r>
          </w:p>
          <w:p w:rsidR="00956D69" w:rsidRDefault="00956D69">
            <w:r>
              <w:lastRenderedPageBreak/>
              <w:t>- stosuje zasadę równego traktowania każdego ucznia,</w:t>
            </w:r>
          </w:p>
          <w:p w:rsidR="00956D69" w:rsidRDefault="00956D69">
            <w:r>
              <w:t>- punktualnie zaczyna i kończy zajęcia,</w:t>
            </w:r>
          </w:p>
          <w:p w:rsidR="00956D69" w:rsidRDefault="00956D69">
            <w:r>
              <w:t>- buduje poprawne relacje z uczniami,</w:t>
            </w:r>
          </w:p>
          <w:p w:rsidR="00956D69" w:rsidRDefault="00956D69">
            <w:r>
              <w:t>- tworzy przyjazny klimat klasy,</w:t>
            </w:r>
          </w:p>
          <w:p w:rsidR="00956D69" w:rsidRDefault="00956D69">
            <w:pPr>
              <w:rPr>
                <w:rFonts w:cstheme="minorHAnsi"/>
              </w:rPr>
            </w:pPr>
            <w:r>
              <w:t xml:space="preserve">- podaje </w:t>
            </w:r>
            <w:r>
              <w:rPr>
                <w:rFonts w:cstheme="minorHAnsi"/>
              </w:rPr>
              <w:t>cele, kryteria sukcesu,</w:t>
            </w:r>
          </w:p>
          <w:p w:rsidR="00956D69" w:rsidRDefault="00956D69">
            <w:pPr>
              <w:rPr>
                <w:rFonts w:cstheme="minorHAnsi"/>
              </w:rPr>
            </w:pPr>
            <w:r>
              <w:rPr>
                <w:rFonts w:cstheme="minorHAnsi"/>
              </w:rPr>
              <w:t>- udziela informacji zwrotnej,</w:t>
            </w:r>
          </w:p>
          <w:p w:rsidR="00956D69" w:rsidRDefault="00956D69">
            <w:pPr>
              <w:rPr>
                <w:rFonts w:cstheme="minorHAnsi"/>
              </w:rPr>
            </w:pPr>
            <w:r>
              <w:rPr>
                <w:rFonts w:cstheme="minorHAnsi"/>
              </w:rPr>
              <w:t>- ocenia w sposób motywujący i sprawiedliwy,</w:t>
            </w:r>
          </w:p>
          <w:p w:rsidR="00956D69" w:rsidRDefault="00956D69">
            <w:pPr>
              <w:rPr>
                <w:rFonts w:cstheme="minorHAnsi"/>
              </w:rPr>
            </w:pPr>
            <w:r>
              <w:rPr>
                <w:rFonts w:cstheme="minorHAnsi"/>
              </w:rPr>
              <w:t>- dostosowuje tempo pracy do możliwości i potrzeb danego zespołu uczniowskiego,</w:t>
            </w:r>
          </w:p>
          <w:p w:rsidR="00956D69" w:rsidRDefault="00956D69">
            <w:pPr>
              <w:rPr>
                <w:rFonts w:cstheme="minorHAnsi"/>
              </w:rPr>
            </w:pPr>
            <w:r>
              <w:rPr>
                <w:rFonts w:cstheme="minorHAnsi"/>
              </w:rPr>
              <w:t>- indywidualizuje pracę z uczniem (uwzględnia  możliwości i potrzeby konkretnych uczniów),</w:t>
            </w:r>
          </w:p>
          <w:p w:rsidR="00956D69" w:rsidRDefault="00956D69">
            <w:pPr>
              <w:rPr>
                <w:rFonts w:cstheme="minorHAnsi"/>
              </w:rPr>
            </w:pPr>
            <w:r>
              <w:rPr>
                <w:rFonts w:cstheme="minorHAnsi"/>
              </w:rPr>
              <w:t>- dostosowuje wymagania edukacyjne do potrzeb i możliwości uczniów,</w:t>
            </w:r>
          </w:p>
          <w:p w:rsidR="00956D69" w:rsidRDefault="00956D69">
            <w:pPr>
              <w:rPr>
                <w:rFonts w:cstheme="minorHAnsi"/>
              </w:rPr>
            </w:pPr>
            <w:r>
              <w:rPr>
                <w:rFonts w:cstheme="minorHAnsi"/>
              </w:rPr>
              <w:t>- prawidłowo dobiera metody i formy pracy oraz środki dydaktyczne,</w:t>
            </w:r>
          </w:p>
          <w:p w:rsidR="00956D69" w:rsidRDefault="00956D69">
            <w:pPr>
              <w:rPr>
                <w:rFonts w:cstheme="minorHAnsi"/>
              </w:rPr>
            </w:pPr>
            <w:r>
              <w:rPr>
                <w:rFonts w:cstheme="minorHAnsi"/>
              </w:rPr>
              <w:t>- prowadzi zajęcia poprawne merytorycznie,</w:t>
            </w:r>
          </w:p>
          <w:p w:rsidR="00956D69" w:rsidRDefault="00956D69">
            <w:pPr>
              <w:rPr>
                <w:rFonts w:cstheme="minorHAnsi"/>
              </w:rPr>
            </w:pPr>
            <w:r>
              <w:rPr>
                <w:rFonts w:cstheme="minorHAnsi"/>
              </w:rPr>
              <w:t>- realizuje program nauczania zgodnie z podstawą programową lub realizuje plan pracy zgodnie z potrzebami uczniów;</w:t>
            </w:r>
          </w:p>
          <w:p w:rsidR="00956D69" w:rsidRDefault="00956D69">
            <w:r>
              <w:t>- niezwłocznie rozpoczyna dyżur,</w:t>
            </w:r>
          </w:p>
          <w:p w:rsidR="00956D69" w:rsidRDefault="00956D69">
            <w:r>
              <w:t>- pełni dyżur efektywnie,</w:t>
            </w:r>
          </w:p>
          <w:p w:rsidR="00956D69" w:rsidRDefault="00956D69">
            <w:r>
              <w:t>- przestrzega wewnątrzszkolnych regulaminów i procedur oraz założeń Szkolnego Programu Wychowawczo –Profilaktycznego,</w:t>
            </w:r>
          </w:p>
          <w:p w:rsidR="00956D69" w:rsidRDefault="00956D69">
            <w:r>
              <w:t>- realizuje zalecenia opracowane przez specjalistów (poradnie, lekarz, itp.),</w:t>
            </w:r>
          </w:p>
          <w:p w:rsidR="00956D69" w:rsidRDefault="00956D69">
            <w:pPr>
              <w:rPr>
                <w:b/>
              </w:rPr>
            </w:pP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lastRenderedPageBreak/>
              <w:t>3.*</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rFonts w:ascii="Calibri" w:eastAsia="Times New Roman" w:hAnsi="Calibri" w:cs="Calibri"/>
              </w:rPr>
            </w:pPr>
            <w:r>
              <w:rPr>
                <w:rFonts w:ascii="Calibri" w:eastAsia="Times New Roman" w:hAnsi="Calibri" w:cs="Calibri"/>
              </w:rPr>
              <w:t>c) „nauczyciel dąży do pełni własnego rozwoju osobowego”;</w:t>
            </w:r>
          </w:p>
          <w:p w:rsidR="00956D69" w:rsidRDefault="00956D69">
            <w:pPr>
              <w:rPr>
                <w:rFonts w:ascii="Calibri" w:eastAsia="Times New Roman" w:hAnsi="Calibri" w:cs="Calibri"/>
              </w:rPr>
            </w:pPr>
          </w:p>
          <w:p w:rsidR="00956D69" w:rsidRDefault="00956D69">
            <w:pPr>
              <w:rPr>
                <w:rFonts w:ascii="Calibri" w:eastAsia="Times New Roman" w:hAnsi="Calibri" w:cs="Calibri"/>
              </w:rPr>
            </w:pPr>
            <w:r>
              <w:rPr>
                <w:rFonts w:ascii="Calibri" w:eastAsia="Times New Roman" w:hAnsi="Calibri" w:cs="Calibri"/>
              </w:rPr>
              <w:t xml:space="preserve">Nauczyciel w swoich działaniach </w:t>
            </w:r>
            <w:r>
              <w:rPr>
                <w:rFonts w:ascii="Calibri" w:eastAsia="Times New Roman" w:hAnsi="Calibri" w:cs="Calibri"/>
              </w:rPr>
              <w:lastRenderedPageBreak/>
              <w:t>dydaktycznych, wychowawczych i opiekuńczych ma obowiązek kierowania się dobrem uczniów, troską o ich zdrowie, postawę moralną i obywatelską, z poszanowaniem godności osobistej ucznia</w:t>
            </w:r>
          </w:p>
          <w:p w:rsidR="00956D69" w:rsidRDefault="00956D69">
            <w:pPr>
              <w:rPr>
                <w:rFonts w:ascii="Calibri" w:eastAsia="Times New Roman" w:hAnsi="Calibri" w:cs="Calibri"/>
                <w:highlight w:val="yellow"/>
              </w:rPr>
            </w:pP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Nauczyciel na bieżąco pogłębia swoją wiedzę i umiejętności dydaktyczne i wychowawcze poprzez:</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 udział w różnych formach doskonalenia </w:t>
            </w:r>
            <w:r>
              <w:rPr>
                <w:rFonts w:asciiTheme="minorHAnsi" w:hAnsiTheme="minorHAnsi" w:cstheme="minorHAnsi"/>
                <w:sz w:val="22"/>
                <w:szCs w:val="22"/>
                <w:lang w:eastAsia="en-US"/>
              </w:rPr>
              <w:lastRenderedPageBreak/>
              <w:t>(zewnętrznych i w ramach WDN: rady szkoleniowe, spotkania zespołów problemowych i przedmiotowych, wychowawczych oraz lekcje otwarte, lekcje koleżeńskie, dzielenie się dobrymi praktykami),</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śledzenie zmian w prawie oświatowym,</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-czyta lekturę wspierającą jego rozwój,</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wdraża zmiany i ulepszenia w procesie dydaktycznym i wychowawczym;</w:t>
            </w:r>
          </w:p>
          <w:p w:rsidR="00956D69" w:rsidRDefault="00956D69">
            <w:pPr>
              <w:rPr>
                <w:b/>
              </w:rPr>
            </w:pP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pPr>
              <w:pStyle w:val="NormalnyWeb"/>
              <w:spacing w:before="0" w:beforeAutospacing="0" w:after="0" w:afterAutospacing="0"/>
              <w:rPr>
                <w:rFonts w:asciiTheme="minorHAnsi" w:hAnsiTheme="minorHAnsi" w:cstheme="minorHAnsi"/>
                <w:sz w:val="22"/>
                <w:szCs w:val="22"/>
                <w:lang w:eastAsia="en-US"/>
              </w:rPr>
            </w:pPr>
          </w:p>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lastRenderedPageBreak/>
              <w:t>4.*</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rFonts w:ascii="Calibri" w:eastAsia="Times New Roman" w:hAnsi="Calibri" w:cs="Calibri"/>
              </w:rPr>
            </w:pPr>
            <w:r>
              <w:rPr>
                <w:rFonts w:ascii="Calibri" w:eastAsia="Times New Roman" w:hAnsi="Calibri" w:cs="Calibri"/>
              </w:rPr>
              <w:t>d) „nauczyciel dba o kształtowanie u uczniów postaw moralnych, obywatelskich, zgodnie z ideą demokracji, pokoju, przyjaźni między ludźmi różnych narodów, ras i światopoglądów”;</w:t>
            </w:r>
          </w:p>
          <w:p w:rsidR="00956D69" w:rsidRDefault="00956D69">
            <w:pPr>
              <w:rPr>
                <w:rFonts w:ascii="Calibri" w:eastAsia="Times New Roman" w:hAnsi="Calibri" w:cs="Calibri"/>
              </w:rPr>
            </w:pPr>
            <w:r>
              <w:rPr>
                <w:rFonts w:ascii="Calibri" w:eastAsia="Times New Roman" w:hAnsi="Calibri" w:cs="Calibri"/>
              </w:rPr>
              <w:t>Nauczyciel w swoich działaniach dydaktycznych, wychowawczych i opiekuńczych ma obowiązek kierowania się dobrem uczniów, troską o ich zdrowie, postawę moralną i obywatelską, z poszanowaniem godności osobistej ucznia</w:t>
            </w:r>
          </w:p>
          <w:p w:rsidR="00956D69" w:rsidRDefault="00956D69">
            <w:pPr>
              <w:rPr>
                <w:rFonts w:ascii="Calibri" w:eastAsia="Times New Roman" w:hAnsi="Calibri" w:cs="Calibri"/>
                <w:highlight w:val="yellow"/>
              </w:rPr>
            </w:pP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r>
              <w:t>Nauczyciel pracuje zgodnie z zasadami Kodeksu Etycznego Nauczyciela</w:t>
            </w:r>
          </w:p>
          <w:p w:rsidR="00956D69" w:rsidRDefault="00956D69"/>
          <w:p w:rsidR="00956D69" w:rsidRDefault="00956D69"/>
          <w:p w:rsidR="00956D69" w:rsidRDefault="00956D69">
            <w:pPr>
              <w:rPr>
                <w:b/>
              </w:rPr>
            </w:pPr>
          </w:p>
          <w:p w:rsidR="00956D69" w:rsidRDefault="00956D69">
            <w:pPr>
              <w:rPr>
                <w:b/>
              </w:rPr>
            </w:pPr>
          </w:p>
          <w:p w:rsidR="00956D69" w:rsidRDefault="00956D69">
            <w:pPr>
              <w:rPr>
                <w:b/>
              </w:rPr>
            </w:pP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tc>
      </w:tr>
      <w:tr w:rsidR="00956D69" w:rsidTr="00956D69">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5.*</w:t>
            </w:r>
          </w:p>
        </w:tc>
        <w:tc>
          <w:tcPr>
            <w:tcW w:w="3456" w:type="dxa"/>
            <w:gridSpan w:val="2"/>
            <w:tcBorders>
              <w:top w:val="single" w:sz="4" w:space="0" w:color="auto"/>
              <w:left w:val="single" w:sz="4" w:space="0" w:color="auto"/>
              <w:bottom w:val="single" w:sz="4" w:space="0" w:color="auto"/>
              <w:right w:val="single" w:sz="4" w:space="0" w:color="auto"/>
            </w:tcBorders>
          </w:tcPr>
          <w:p w:rsidR="00956D69" w:rsidRDefault="00956D69">
            <w:pPr>
              <w:rPr>
                <w:rFonts w:ascii="Calibri" w:eastAsia="Times New Roman" w:hAnsi="Calibri" w:cs="Calibri"/>
              </w:rPr>
            </w:pPr>
            <w:r>
              <w:rPr>
                <w:rFonts w:ascii="Calibri" w:eastAsia="Times New Roman" w:hAnsi="Calibri" w:cs="Calibri"/>
              </w:rPr>
              <w:t>W ramach czasu pracy, który nie może przekraczać 40 godzin na tydzień oraz ustalonego wynagrodzenia nauczyciel jest obowiązany realizować:</w:t>
            </w:r>
          </w:p>
          <w:p w:rsidR="00956D69" w:rsidRDefault="00956D69">
            <w:pPr>
              <w:rPr>
                <w:rFonts w:ascii="Calibri" w:eastAsia="Times New Roman" w:hAnsi="Calibri" w:cs="Calibri"/>
              </w:rPr>
            </w:pPr>
          </w:p>
          <w:p w:rsidR="00956D69" w:rsidRDefault="00956D69">
            <w:pPr>
              <w:rPr>
                <w:rFonts w:ascii="Calibri" w:eastAsia="Times New Roman" w:hAnsi="Calibri" w:cs="Calibri"/>
                <w:highlight w:val="yellow"/>
              </w:rPr>
            </w:pPr>
            <w:r>
              <w:rPr>
                <w:rFonts w:ascii="Calibri" w:eastAsia="Times New Roman" w:hAnsi="Calibri" w:cs="Calibri"/>
              </w:rPr>
              <w:t xml:space="preserve">b)inne zajęcia i czynności </w:t>
            </w:r>
            <w:r>
              <w:rPr>
                <w:rFonts w:ascii="Calibri" w:eastAsia="Times New Roman" w:hAnsi="Calibri" w:cs="Calibri"/>
              </w:rPr>
              <w:lastRenderedPageBreak/>
              <w:t xml:space="preserve">wynikające z zadań statutowych szkoły, w tym zajęcia opiekuńcze i wychowawcze uwzględniające potrzeby i zainteresowania uczniów; </w:t>
            </w:r>
          </w:p>
        </w:tc>
        <w:tc>
          <w:tcPr>
            <w:tcW w:w="4502" w:type="dxa"/>
            <w:gridSpan w:val="2"/>
            <w:tcBorders>
              <w:top w:val="single" w:sz="4" w:space="0" w:color="auto"/>
              <w:left w:val="single" w:sz="4" w:space="0" w:color="auto"/>
              <w:bottom w:val="single" w:sz="4" w:space="0" w:color="auto"/>
              <w:right w:val="single" w:sz="4" w:space="0" w:color="auto"/>
            </w:tcBorders>
          </w:tcPr>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Nauczyciel:</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realizuje zastępstwa doraźne za nieobecnego nauczyciela,</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np. organizuje konkursy,</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prowadzi konsultacje z uczniami o charakterze rozwijającym, wspierającym dla uczniów,</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razie potrzeby opiekuje się uczniami w </w:t>
            </w:r>
            <w:r>
              <w:rPr>
                <w:rFonts w:asciiTheme="minorHAnsi" w:hAnsiTheme="minorHAnsi" w:cstheme="minorHAnsi"/>
                <w:sz w:val="22"/>
                <w:szCs w:val="22"/>
                <w:lang w:eastAsia="en-US"/>
              </w:rPr>
              <w:lastRenderedPageBreak/>
              <w:t>czasie wyjść na basen, do teatru, na konkursy pozaszkolne, wyjścia z pocztem sztandarowym,  itp.,</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współpracuje z rodzicami (np. prowadzi spotkania, koresponduje poprzez e’ dziennik, wspiera rodzica w procesie wychowawczym, wspólnie z rodzicami podejmuje inicjatywy na rzecz dziecka i szkoły itp.),</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uczestniczy w pozalekcyjnej działalności szkoły (np. przedstawienia, spotkania z ciekawymi ludźmi, zajęcia terenowe, wyjścia i wycieczki, itp.),</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współpracuje z agendami szkolnymi (np. wolontariat, samorząd szkolny),</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np. uczestniczy w pracach zespołów nauczycielskich,</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opracowuje materiały do pracy z uczniem,</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opracowuje materiały związane z organizacja pracy szkoły, współpracuje w tym zakresie z dyrektorem Szkoły,</w:t>
            </w:r>
          </w:p>
          <w:p w:rsidR="00956D69" w:rsidRDefault="00956D69">
            <w:pPr>
              <w:pStyle w:val="Normalny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uczestniczy w doskonaleniu zawodowym,</w:t>
            </w:r>
          </w:p>
          <w:p w:rsidR="00956D69" w:rsidRDefault="00956D69">
            <w:pPr>
              <w:pStyle w:val="NormalnyWeb"/>
              <w:spacing w:before="0" w:beforeAutospacing="0" w:after="0" w:afterAutospacing="0"/>
              <w:rPr>
                <w:b/>
                <w:lang w:eastAsia="en-US"/>
              </w:rPr>
            </w:pPr>
            <w:r>
              <w:rPr>
                <w:rFonts w:asciiTheme="minorHAnsi" w:hAnsiTheme="minorHAnsi" w:cstheme="minorHAnsi"/>
                <w:sz w:val="22"/>
                <w:szCs w:val="22"/>
                <w:lang w:eastAsia="en-US"/>
              </w:rPr>
              <w:t>- postępuje zgodnie z KODEKSEM ETYKI;</w:t>
            </w:r>
          </w:p>
          <w:p w:rsidR="00956D69" w:rsidRDefault="00956D69"/>
          <w:p w:rsidR="00956D69" w:rsidRDefault="00956D69">
            <w:pPr>
              <w:rPr>
                <w:b/>
              </w:rPr>
            </w:pPr>
          </w:p>
          <w:p w:rsidR="00956D69" w:rsidRDefault="00956D69">
            <w:pPr>
              <w:rPr>
                <w:b/>
              </w:rPr>
            </w:pPr>
          </w:p>
          <w:p w:rsidR="00956D69" w:rsidRDefault="00956D69">
            <w:pPr>
              <w:rPr>
                <w:b/>
              </w:rPr>
            </w:pPr>
          </w:p>
          <w:p w:rsidR="00956D69" w:rsidRDefault="00956D69">
            <w:pPr>
              <w:rPr>
                <w:b/>
              </w:rPr>
            </w:pPr>
          </w:p>
          <w:p w:rsidR="00956D69" w:rsidRDefault="00956D69">
            <w:pPr>
              <w:rPr>
                <w:b/>
              </w:rPr>
            </w:pPr>
          </w:p>
          <w:p w:rsidR="00956D69" w:rsidRDefault="00956D69">
            <w:pPr>
              <w:rPr>
                <w:b/>
              </w:rPr>
            </w:pPr>
          </w:p>
        </w:tc>
        <w:tc>
          <w:tcPr>
            <w:tcW w:w="7371" w:type="dxa"/>
            <w:gridSpan w:val="3"/>
            <w:tcBorders>
              <w:top w:val="single" w:sz="4" w:space="0" w:color="auto"/>
              <w:left w:val="single" w:sz="4" w:space="0" w:color="auto"/>
              <w:bottom w:val="single" w:sz="4" w:space="0" w:color="auto"/>
              <w:right w:val="single" w:sz="4" w:space="0" w:color="auto"/>
            </w:tcBorders>
          </w:tcPr>
          <w:p w:rsidR="00956D69" w:rsidRDefault="00956D69">
            <w:pPr>
              <w:pStyle w:val="NormalnyWeb"/>
              <w:spacing w:before="0" w:beforeAutospacing="0" w:after="0" w:afterAutospacing="0"/>
              <w:rPr>
                <w:rFonts w:asciiTheme="minorHAnsi" w:hAnsiTheme="minorHAnsi" w:cstheme="minorHAnsi"/>
                <w:sz w:val="22"/>
                <w:szCs w:val="22"/>
                <w:lang w:eastAsia="en-US"/>
              </w:rPr>
            </w:pPr>
          </w:p>
        </w:tc>
      </w:tr>
      <w:tr w:rsidR="00956D69" w:rsidTr="00956D69">
        <w:tc>
          <w:tcPr>
            <w:tcW w:w="8477" w:type="dxa"/>
            <w:gridSpan w:val="5"/>
            <w:tcBorders>
              <w:top w:val="single" w:sz="4" w:space="0" w:color="auto"/>
              <w:left w:val="single" w:sz="4" w:space="0" w:color="auto"/>
              <w:bottom w:val="single" w:sz="4" w:space="0" w:color="auto"/>
              <w:right w:val="single" w:sz="4" w:space="0" w:color="auto"/>
            </w:tcBorders>
            <w:shd w:val="clear" w:color="auto" w:fill="00B0F0"/>
          </w:tcPr>
          <w:p w:rsidR="00956D69" w:rsidRDefault="00956D69">
            <w:pPr>
              <w:jc w:val="center"/>
              <w:rPr>
                <w:b/>
                <w:sz w:val="32"/>
                <w:szCs w:val="32"/>
              </w:rPr>
            </w:pPr>
          </w:p>
          <w:p w:rsidR="00956D69" w:rsidRDefault="00956D69">
            <w:pPr>
              <w:jc w:val="center"/>
              <w:rPr>
                <w:b/>
                <w:sz w:val="32"/>
                <w:szCs w:val="32"/>
              </w:rPr>
            </w:pPr>
            <w:r>
              <w:rPr>
                <w:b/>
                <w:sz w:val="32"/>
                <w:szCs w:val="32"/>
              </w:rPr>
              <w:t>KRYTERIA Z ROZPORZĄDZENIA</w:t>
            </w:r>
          </w:p>
          <w:p w:rsidR="00956D69" w:rsidRDefault="00956D69">
            <w:pPr>
              <w:jc w:val="center"/>
              <w:rPr>
                <w:b/>
              </w:rPr>
            </w:pPr>
          </w:p>
          <w:p w:rsidR="00956D69" w:rsidRDefault="00956D69">
            <w:pPr>
              <w:jc w:val="center"/>
              <w:rPr>
                <w:b/>
              </w:rPr>
            </w:pPr>
          </w:p>
          <w:p w:rsidR="00956D69" w:rsidRDefault="00956D69">
            <w:pPr>
              <w:jc w:val="center"/>
              <w:rPr>
                <w: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00B0F0"/>
          </w:tcPr>
          <w:p w:rsidR="00956D69" w:rsidRDefault="00956D69">
            <w:pPr>
              <w:jc w:val="center"/>
              <w:rPr>
                <w:b/>
                <w:sz w:val="32"/>
                <w:szCs w:val="32"/>
              </w:rPr>
            </w:pPr>
          </w:p>
        </w:tc>
      </w:tr>
      <w:tr w:rsidR="00956D69" w:rsidTr="00721730">
        <w:tc>
          <w:tcPr>
            <w:tcW w:w="519"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lastRenderedPageBreak/>
              <w:t>Lp.</w:t>
            </w:r>
          </w:p>
        </w:tc>
        <w:tc>
          <w:tcPr>
            <w:tcW w:w="2274" w:type="dxa"/>
            <w:tcBorders>
              <w:top w:val="single" w:sz="4" w:space="0" w:color="auto"/>
              <w:left w:val="single" w:sz="4" w:space="0" w:color="auto"/>
              <w:bottom w:val="single" w:sz="4" w:space="0" w:color="auto"/>
              <w:right w:val="single" w:sz="4" w:space="0" w:color="auto"/>
            </w:tcBorders>
            <w:hideMark/>
          </w:tcPr>
          <w:p w:rsidR="00956D69" w:rsidRDefault="00956D69">
            <w:pPr>
              <w:jc w:val="center"/>
              <w:rPr>
                <w:rFonts w:ascii="Calibri" w:eastAsia="Times New Roman" w:hAnsi="Calibri" w:cs="Calibri"/>
              </w:rPr>
            </w:pPr>
            <w:r>
              <w:rPr>
                <w:b/>
              </w:rPr>
              <w:t>Kryterium z rozporządzenia</w:t>
            </w:r>
          </w:p>
        </w:tc>
        <w:tc>
          <w:tcPr>
            <w:tcW w:w="2876" w:type="dxa"/>
            <w:gridSpan w:val="2"/>
            <w:tcBorders>
              <w:top w:val="single" w:sz="4" w:space="0" w:color="auto"/>
              <w:left w:val="single" w:sz="4" w:space="0" w:color="auto"/>
              <w:bottom w:val="single" w:sz="4" w:space="0" w:color="auto"/>
              <w:right w:val="single" w:sz="4" w:space="0" w:color="auto"/>
            </w:tcBorders>
            <w:hideMark/>
          </w:tcPr>
          <w:p w:rsidR="00956D69" w:rsidRDefault="00956D69">
            <w:pPr>
              <w:jc w:val="center"/>
              <w:rPr>
                <w:b/>
              </w:rPr>
            </w:pPr>
            <w:r>
              <w:rPr>
                <w:b/>
              </w:rPr>
              <w:t>Wskaźniki</w:t>
            </w:r>
          </w:p>
        </w:tc>
        <w:tc>
          <w:tcPr>
            <w:tcW w:w="4579" w:type="dxa"/>
            <w:gridSpan w:val="2"/>
            <w:tcBorders>
              <w:top w:val="single" w:sz="4" w:space="0" w:color="auto"/>
              <w:left w:val="single" w:sz="4" w:space="0" w:color="auto"/>
              <w:bottom w:val="single" w:sz="4" w:space="0" w:color="auto"/>
              <w:right w:val="single" w:sz="4" w:space="0" w:color="auto"/>
            </w:tcBorders>
          </w:tcPr>
          <w:p w:rsidR="00956D69" w:rsidRDefault="00956D69">
            <w:pPr>
              <w:jc w:val="center"/>
              <w:rPr>
                <w:b/>
              </w:rPr>
            </w:pP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pPr>
              <w:jc w:val="center"/>
              <w:rPr>
                <w:b/>
              </w:rPr>
            </w:pPr>
            <w:r>
              <w:rPr>
                <w:b/>
              </w:rPr>
              <w:t>Określenie poziomu  wskaźnika</w:t>
            </w:r>
          </w:p>
        </w:tc>
        <w:tc>
          <w:tcPr>
            <w:tcW w:w="1347"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pkt</w:t>
            </w:r>
          </w:p>
        </w:tc>
      </w:tr>
      <w:tr w:rsidR="00721730" w:rsidTr="00721730">
        <w:tc>
          <w:tcPr>
            <w:tcW w:w="15848" w:type="dxa"/>
            <w:gridSpan w:val="8"/>
            <w:tcBorders>
              <w:top w:val="single" w:sz="4" w:space="0" w:color="auto"/>
              <w:left w:val="single" w:sz="4" w:space="0" w:color="auto"/>
              <w:bottom w:val="single" w:sz="4" w:space="0" w:color="auto"/>
              <w:right w:val="single" w:sz="4" w:space="0" w:color="auto"/>
            </w:tcBorders>
            <w:shd w:val="clear" w:color="auto" w:fill="FFFF00"/>
          </w:tcPr>
          <w:p w:rsidR="00721730" w:rsidRDefault="00721730">
            <w:pPr>
              <w:jc w:val="center"/>
              <w:rPr>
                <w:b/>
              </w:rPr>
            </w:pPr>
          </w:p>
          <w:p w:rsidR="00721730" w:rsidRDefault="00721730">
            <w:pPr>
              <w:shd w:val="clear" w:color="auto" w:fill="FFFF00"/>
              <w:jc w:val="center"/>
              <w:rPr>
                <w:b/>
                <w:sz w:val="28"/>
                <w:szCs w:val="28"/>
              </w:rPr>
            </w:pPr>
            <w:r>
              <w:rPr>
                <w:b/>
                <w:sz w:val="28"/>
                <w:szCs w:val="28"/>
              </w:rPr>
              <w:t>Nauczyciel mianowany= max 15 punktów (bez punktów ujemnych)</w:t>
            </w:r>
          </w:p>
          <w:p w:rsidR="00762B64" w:rsidRDefault="00762B64">
            <w:pPr>
              <w:shd w:val="clear" w:color="auto" w:fill="FFFF00"/>
              <w:jc w:val="center"/>
              <w:rPr>
                <w:b/>
                <w:sz w:val="28"/>
                <w:szCs w:val="28"/>
              </w:rPr>
            </w:pPr>
          </w:p>
          <w:p w:rsidR="00ED723F" w:rsidRPr="00F367A4" w:rsidRDefault="00ED723F" w:rsidP="00ED723F">
            <w:pPr>
              <w:jc w:val="right"/>
              <w:rPr>
                <w:sz w:val="20"/>
                <w:szCs w:val="20"/>
              </w:rPr>
            </w:pPr>
            <w:r w:rsidRPr="00F367A4">
              <w:rPr>
                <w:sz w:val="20"/>
                <w:szCs w:val="20"/>
              </w:rPr>
              <w:t>Nauczyciel wpisuje</w:t>
            </w:r>
            <w:r>
              <w:rPr>
                <w:sz w:val="20"/>
                <w:szCs w:val="20"/>
              </w:rPr>
              <w:br/>
            </w:r>
            <w:r w:rsidRPr="00F367A4">
              <w:rPr>
                <w:sz w:val="20"/>
                <w:szCs w:val="20"/>
              </w:rPr>
              <w:t xml:space="preserve"> propozycję punktów</w:t>
            </w:r>
          </w:p>
          <w:p w:rsidR="00762B64" w:rsidRPr="00762B64" w:rsidRDefault="00762B64" w:rsidP="00762B64">
            <w:pPr>
              <w:shd w:val="clear" w:color="auto" w:fill="FFFF00"/>
              <w:jc w:val="right"/>
              <w:rPr>
                <w:sz w:val="28"/>
                <w:szCs w:val="28"/>
              </w:rPr>
            </w:pPr>
          </w:p>
          <w:p w:rsidR="00721730" w:rsidRDefault="00721730">
            <w:pPr>
              <w:jc w:val="center"/>
              <w:rPr>
                <w:b/>
              </w:rPr>
            </w:pPr>
          </w:p>
        </w:tc>
      </w:tr>
      <w:tr w:rsidR="00956D69" w:rsidTr="00762B64">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6D69" w:rsidRDefault="00956D69">
            <w:r>
              <w:t>Lp.</w:t>
            </w:r>
          </w:p>
        </w:tc>
        <w:tc>
          <w:tcPr>
            <w:tcW w:w="2274"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Kryterium  z rozporządzenia</w:t>
            </w:r>
          </w:p>
        </w:tc>
        <w:tc>
          <w:tcPr>
            <w:tcW w:w="2876" w:type="dxa"/>
            <w:gridSpan w:val="2"/>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 xml:space="preserve">Wskaźniki </w:t>
            </w:r>
          </w:p>
        </w:tc>
        <w:tc>
          <w:tcPr>
            <w:tcW w:w="4579" w:type="dxa"/>
            <w:gridSpan w:val="2"/>
            <w:tcBorders>
              <w:top w:val="single" w:sz="4" w:space="0" w:color="auto"/>
              <w:left w:val="single" w:sz="4" w:space="0" w:color="auto"/>
              <w:bottom w:val="single" w:sz="4" w:space="0" w:color="auto"/>
              <w:right w:val="single" w:sz="4" w:space="0" w:color="auto"/>
            </w:tcBorders>
          </w:tcPr>
          <w:p w:rsidR="00956D69" w:rsidRDefault="00762B64">
            <w:pPr>
              <w:rPr>
                <w:b/>
              </w:rPr>
            </w:pPr>
            <w:r>
              <w:rPr>
                <w:b/>
              </w:rPr>
              <w:t>Określanie poziomu wskaźnika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 xml:space="preserve">Określanie poziomu wskaźnika </w:t>
            </w:r>
          </w:p>
        </w:tc>
        <w:tc>
          <w:tcPr>
            <w:tcW w:w="1347" w:type="dxa"/>
            <w:tcBorders>
              <w:top w:val="single" w:sz="4" w:space="0" w:color="auto"/>
              <w:left w:val="single" w:sz="4" w:space="0" w:color="auto"/>
              <w:bottom w:val="single" w:sz="4" w:space="0" w:color="auto"/>
              <w:right w:val="single" w:sz="4" w:space="0" w:color="auto"/>
            </w:tcBorders>
            <w:hideMark/>
          </w:tcPr>
          <w:p w:rsidR="00956D69" w:rsidRDefault="00956D69">
            <w:pPr>
              <w:rPr>
                <w:b/>
              </w:rPr>
            </w:pPr>
            <w:r>
              <w:rPr>
                <w:b/>
              </w:rPr>
              <w:t>pkt.</w:t>
            </w:r>
          </w:p>
        </w:tc>
      </w:tr>
      <w:tr w:rsidR="00956D69" w:rsidTr="00762B64">
        <w:tc>
          <w:tcPr>
            <w:tcW w:w="51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956D69" w:rsidRDefault="00956D69">
            <w:r>
              <w:t>1.</w:t>
            </w:r>
          </w:p>
        </w:tc>
        <w:tc>
          <w:tcPr>
            <w:tcW w:w="2274" w:type="dxa"/>
            <w:vMerge w:val="restart"/>
            <w:tcBorders>
              <w:top w:val="single" w:sz="4" w:space="0" w:color="auto"/>
              <w:left w:val="single" w:sz="4" w:space="0" w:color="auto"/>
              <w:bottom w:val="single" w:sz="4" w:space="0" w:color="auto"/>
              <w:right w:val="single" w:sz="4" w:space="0" w:color="auto"/>
            </w:tcBorders>
            <w:hideMark/>
          </w:tcPr>
          <w:p w:rsidR="00956D69" w:rsidRDefault="00956D69">
            <w:r>
              <w:t xml:space="preserve">Podejmowanie </w:t>
            </w:r>
            <w:r>
              <w:rPr>
                <w:b/>
              </w:rPr>
              <w:t xml:space="preserve">innowacyjnych rozwiązań organizacyjnych, programowych lub metodycznych </w:t>
            </w:r>
            <w:r>
              <w:t>w prowadzeniu zajęć  dydaktycznych, wychowawczych i opiekuńczych</w:t>
            </w:r>
          </w:p>
        </w:tc>
        <w:tc>
          <w:tcPr>
            <w:tcW w:w="2876" w:type="dxa"/>
            <w:gridSpan w:val="2"/>
            <w:vMerge w:val="restart"/>
            <w:tcBorders>
              <w:top w:val="single" w:sz="4" w:space="0" w:color="auto"/>
              <w:left w:val="single" w:sz="4" w:space="0" w:color="auto"/>
              <w:bottom w:val="single" w:sz="4" w:space="0" w:color="auto"/>
              <w:right w:val="single" w:sz="4" w:space="0" w:color="auto"/>
            </w:tcBorders>
          </w:tcPr>
          <w:p w:rsidR="00956D69" w:rsidRDefault="00956D69">
            <w:r>
              <w:t xml:space="preserve">Podejmuje </w:t>
            </w:r>
            <w:r>
              <w:rPr>
                <w:b/>
              </w:rPr>
              <w:t>działania innowacyjne</w:t>
            </w:r>
            <w:r>
              <w:t xml:space="preserve"> w zakresie  rozwiązań organizacyjnych, programowych, metodycznych lub wychowawczych </w:t>
            </w:r>
          </w:p>
          <w:p w:rsidR="00956D69" w:rsidRDefault="00956D69"/>
          <w:p w:rsidR="00956D69" w:rsidRDefault="00956D69">
            <w:r>
              <w:t>lub</w:t>
            </w:r>
          </w:p>
          <w:p w:rsidR="00956D69" w:rsidRDefault="00956D69"/>
          <w:p w:rsidR="00956D69" w:rsidRDefault="00956D69">
            <w:r>
              <w:t xml:space="preserve">wprowadza </w:t>
            </w:r>
            <w:r>
              <w:rPr>
                <w:b/>
              </w:rPr>
              <w:t xml:space="preserve">różnorodne metody, formy, środki dydaktyczne </w:t>
            </w:r>
            <w:r>
              <w:t xml:space="preserve">lub </w:t>
            </w:r>
            <w:r>
              <w:rPr>
                <w:b/>
              </w:rPr>
              <w:t xml:space="preserve">wychowawcze </w:t>
            </w:r>
            <w:r>
              <w:t>wspierające rozwój ucznia</w:t>
            </w:r>
          </w:p>
        </w:tc>
        <w:tc>
          <w:tcPr>
            <w:tcW w:w="4579" w:type="dxa"/>
            <w:gridSpan w:val="2"/>
            <w:tcBorders>
              <w:top w:val="single" w:sz="4" w:space="0" w:color="auto"/>
              <w:left w:val="single" w:sz="4" w:space="0" w:color="auto"/>
              <w:bottom w:val="single" w:sz="4" w:space="0" w:color="auto"/>
              <w:right w:val="single" w:sz="4" w:space="0" w:color="auto"/>
            </w:tcBorders>
          </w:tcPr>
          <w:p w:rsidR="00762B64" w:rsidRDefault="00762B64" w:rsidP="00762B64">
            <w:pPr>
              <w:pStyle w:val="Akapitzlist"/>
              <w:numPr>
                <w:ilvl w:val="0"/>
                <w:numId w:val="44"/>
              </w:numPr>
            </w:pPr>
            <w:r>
              <w:t>wdraża programowe lub organizacyjne rozwiązania innowacyjne zgodnie z procedurą dotyczącą innowacji w szkole</w:t>
            </w:r>
          </w:p>
          <w:p w:rsidR="00762B64" w:rsidRDefault="00762B64" w:rsidP="00762B64">
            <w:pPr>
              <w:pStyle w:val="Akapitzlist"/>
              <w:numPr>
                <w:ilvl w:val="0"/>
                <w:numId w:val="44"/>
              </w:numPr>
            </w:pPr>
            <w:r>
              <w:t>rozpoczęto proces wdrażania innowacji, czyli są pierwsze wyniki ewaluacji</w:t>
            </w:r>
          </w:p>
          <w:p w:rsidR="00762B64" w:rsidRDefault="00762B64" w:rsidP="00762B64">
            <w:r>
              <w:t>lub</w:t>
            </w:r>
          </w:p>
          <w:p w:rsidR="00956D69" w:rsidRDefault="00762B64" w:rsidP="00762B64">
            <w:pPr>
              <w:pStyle w:val="Akapitzlist"/>
              <w:numPr>
                <w:ilvl w:val="0"/>
                <w:numId w:val="44"/>
              </w:numPr>
            </w:pPr>
            <w:r>
              <w:t>rozpoczął proces wdrażania różnorodnych metod, form pracy, środków dydaktycznych i są pierwsze wyniki obserwacji i pierwsze wnioski pokazujące wspierający wpływ zastosowanych metod i form pracy na rozwój dziecka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762B64"/>
        </w:tc>
        <w:tc>
          <w:tcPr>
            <w:tcW w:w="1347" w:type="dxa"/>
            <w:vMerge w:val="restart"/>
            <w:tcBorders>
              <w:top w:val="single" w:sz="4" w:space="0" w:color="auto"/>
              <w:left w:val="single" w:sz="4" w:space="0" w:color="auto"/>
              <w:bottom w:val="single" w:sz="4" w:space="0" w:color="auto"/>
              <w:right w:val="single" w:sz="4" w:space="0" w:color="auto"/>
            </w:tcBorders>
            <w:hideMark/>
          </w:tcPr>
          <w:p w:rsidR="00956D69" w:rsidRDefault="00956D69"/>
          <w:p w:rsidR="00762B64" w:rsidRDefault="00762B64"/>
          <w:p w:rsidR="00762B64" w:rsidRDefault="00762B64"/>
          <w:p w:rsidR="00762B64" w:rsidRDefault="00762B64">
            <w:r>
              <w:t>……………….</w:t>
            </w:r>
          </w:p>
        </w:tc>
      </w:tr>
      <w:tr w:rsidR="00956D69" w:rsidTr="00762B64">
        <w:trPr>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ED723F" w:rsidRDefault="00ED723F" w:rsidP="00ED723F">
            <w:pPr>
              <w:pStyle w:val="Akapitzlist"/>
              <w:numPr>
                <w:ilvl w:val="0"/>
                <w:numId w:val="46"/>
              </w:numPr>
            </w:pPr>
            <w:r>
              <w:t>wyżej wymienione rozwiązania innowacyjne są realizowane, ale nie ma jeszcze efektów działań</w:t>
            </w:r>
          </w:p>
          <w:p w:rsidR="00ED723F" w:rsidRDefault="00ED723F" w:rsidP="00ED723F">
            <w:r>
              <w:t>lub</w:t>
            </w:r>
          </w:p>
          <w:p w:rsidR="00956D69" w:rsidRDefault="00ED723F" w:rsidP="00ED723F">
            <w:pPr>
              <w:pStyle w:val="Akapitzlist"/>
              <w:numPr>
                <w:ilvl w:val="0"/>
                <w:numId w:val="46"/>
              </w:numPr>
            </w:pPr>
            <w:r>
              <w:t xml:space="preserve">rozpoczął proces wdrażania rozwiązań innowacyjnych różnorodnych metod, </w:t>
            </w:r>
            <w:r>
              <w:lastRenderedPageBreak/>
              <w:t>form pracy, środków dydaktycznych i jeszcze nie można dokonać oceny podjętych działań</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6"/>
              </w:numPr>
            </w:pPr>
            <w:r>
              <w:t>nie prowadzi żadnych działań innowacyjnych,</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51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956D69" w:rsidRDefault="00956D69">
            <w:r>
              <w:t>2.</w:t>
            </w:r>
          </w:p>
        </w:tc>
        <w:tc>
          <w:tcPr>
            <w:tcW w:w="2274" w:type="dxa"/>
            <w:vMerge w:val="restart"/>
            <w:tcBorders>
              <w:top w:val="single" w:sz="4" w:space="0" w:color="auto"/>
              <w:left w:val="single" w:sz="4" w:space="0" w:color="auto"/>
              <w:bottom w:val="single" w:sz="4" w:space="0" w:color="auto"/>
              <w:right w:val="single" w:sz="4" w:space="0" w:color="auto"/>
            </w:tcBorders>
          </w:tcPr>
          <w:p w:rsidR="00956D69" w:rsidRDefault="00956D69">
            <w:r>
              <w:t xml:space="preserve">Pobudzanie </w:t>
            </w:r>
            <w:r>
              <w:rPr>
                <w:b/>
              </w:rPr>
              <w:t>inicjatyw uczniów przez inspirowanie</w:t>
            </w:r>
            <w:r>
              <w:t xml:space="preserve"> ich do działań w szkole i w środowisku pozaszkolnym oraz sprawowanie opieki nad uczniami podejmującymi te inicjatywy</w:t>
            </w:r>
          </w:p>
          <w:p w:rsidR="00956D69" w:rsidRDefault="00956D69"/>
          <w:p w:rsidR="00956D69" w:rsidRDefault="00956D69">
            <w:pPr>
              <w:rPr>
                <w:b/>
                <w:color w:val="002060"/>
              </w:rPr>
            </w:pPr>
            <w:r>
              <w:rPr>
                <w:b/>
                <w:color w:val="002060"/>
              </w:rPr>
              <w:t>Wymagania państwa</w:t>
            </w:r>
          </w:p>
          <w:p w:rsidR="00956D69" w:rsidRDefault="00956D69">
            <w:r>
              <w:rPr>
                <w:b/>
                <w:color w:val="002060"/>
              </w:rPr>
              <w:t>III. 1, 3, 4,</w:t>
            </w:r>
          </w:p>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t>Zachęca uczniów do udziału w konkursach turniejach, olimpiadach, zawodach, uroczystościach, akcjach i innych przedsięwzięciach</w:t>
            </w:r>
          </w:p>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7"/>
              </w:numPr>
            </w:pPr>
            <w:r>
              <w:t>uczniowie zgłaszają inicjatywy dotyczące swoich działań widoczne na forum klasy, szkoły lub środowiska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val="restart"/>
            <w:tcBorders>
              <w:top w:val="single" w:sz="4" w:space="0" w:color="auto"/>
              <w:left w:val="single" w:sz="4" w:space="0" w:color="auto"/>
              <w:bottom w:val="single" w:sz="4" w:space="0" w:color="auto"/>
              <w:right w:val="single" w:sz="4" w:space="0" w:color="auto"/>
            </w:tcBorders>
            <w:hideMark/>
          </w:tcPr>
          <w:p w:rsidR="00956D69" w:rsidRDefault="00956D69"/>
          <w:p w:rsidR="00ED723F" w:rsidRDefault="00ED723F"/>
          <w:p w:rsidR="00ED723F" w:rsidRDefault="00ED723F"/>
          <w:p w:rsidR="00ED723F" w:rsidRDefault="00ED723F">
            <w:r>
              <w:t>……………..</w:t>
            </w:r>
          </w:p>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7"/>
              </w:numPr>
            </w:pPr>
            <w:r>
              <w:t>przygotowuje uczniów do udziału w konkursach, turniejach, zawodach, przeglądach przygotowuje uroczystości szkolne i pozaszkolne, w których uczniowie mogą brać udział, organizuje różne akcje społeczne, w tym charytatywne</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7"/>
              </w:numPr>
            </w:pPr>
            <w:r>
              <w:t>nie prowadzi działań wymienionych wyżej</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t>Wspiera uczniów w realizacji działań na forum klasy, szkoły i poza szkołą - monitoruje  przebieg  i efekty działań uczniów</w:t>
            </w:r>
          </w:p>
        </w:tc>
        <w:tc>
          <w:tcPr>
            <w:tcW w:w="4579" w:type="dxa"/>
            <w:gridSpan w:val="2"/>
            <w:tcBorders>
              <w:top w:val="single" w:sz="4" w:space="0" w:color="auto"/>
              <w:left w:val="single" w:sz="4" w:space="0" w:color="auto"/>
              <w:bottom w:val="single" w:sz="4" w:space="0" w:color="auto"/>
              <w:right w:val="single" w:sz="4" w:space="0" w:color="auto"/>
            </w:tcBorders>
          </w:tcPr>
          <w:p w:rsidR="00ED723F" w:rsidRDefault="00ED723F" w:rsidP="00ED723F">
            <w:pPr>
              <w:pStyle w:val="Akapitzlist"/>
              <w:numPr>
                <w:ilvl w:val="0"/>
                <w:numId w:val="47"/>
              </w:numPr>
            </w:pPr>
            <w:r>
              <w:t xml:space="preserve">uczniowie nauczyciela osiągają sukcesy w różnego rodzaju konkursach, przeglądach, zawodach, a akcje społeczne są wysoko oceniane w środowisku </w:t>
            </w:r>
          </w:p>
          <w:p w:rsidR="00956D69" w:rsidRDefault="00ED723F" w:rsidP="00ED723F">
            <w:pPr>
              <w:pStyle w:val="Akapitzlist"/>
              <w:numPr>
                <w:ilvl w:val="0"/>
                <w:numId w:val="47"/>
              </w:numPr>
            </w:pPr>
            <w:r>
              <w:t>działania przynoszą wymierne korzyści dla innych uczniów, szkoły lub środowiska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8"/>
              </w:numPr>
            </w:pPr>
            <w:r>
              <w:t>sprawuje opiekę nad uczniami biorącymi udział w różnego rodzaju konkursach, przeglądach, zawodach, akcje społeczne, w tym charytatywnych</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8"/>
              </w:numPr>
            </w:pPr>
            <w:r>
              <w:t>nie prowadzi działań wymienionych wyżej</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51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956D69" w:rsidRDefault="00956D69">
            <w:r>
              <w:t>3.</w:t>
            </w:r>
          </w:p>
        </w:tc>
        <w:tc>
          <w:tcPr>
            <w:tcW w:w="2274" w:type="dxa"/>
            <w:vMerge w:val="restart"/>
            <w:tcBorders>
              <w:top w:val="single" w:sz="4" w:space="0" w:color="auto"/>
              <w:left w:val="single" w:sz="4" w:space="0" w:color="auto"/>
              <w:bottom w:val="single" w:sz="4" w:space="0" w:color="auto"/>
              <w:right w:val="single" w:sz="4" w:space="0" w:color="auto"/>
            </w:tcBorders>
          </w:tcPr>
          <w:p w:rsidR="00956D69" w:rsidRDefault="00956D69">
            <w:r>
              <w:t xml:space="preserve">Prowadzenie oraz omawianie </w:t>
            </w:r>
            <w:r>
              <w:rPr>
                <w:b/>
              </w:rPr>
              <w:t xml:space="preserve">zajęć </w:t>
            </w:r>
            <w:r>
              <w:rPr>
                <w:b/>
              </w:rPr>
              <w:lastRenderedPageBreak/>
              <w:t>otwartych</w:t>
            </w:r>
            <w:r>
              <w:t xml:space="preserve"> dla nauczycieli lub rodziców</w:t>
            </w:r>
          </w:p>
          <w:p w:rsidR="00956D69" w:rsidRDefault="00956D69"/>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lastRenderedPageBreak/>
              <w:t xml:space="preserve">Planuje, prowadzi i omawia zajęcia otwarte dla innych </w:t>
            </w:r>
            <w:r>
              <w:lastRenderedPageBreak/>
              <w:t>nauczycieli lub rodziców (np. propagujące rozwijanie kompetencji kluczowych, o charakterze integracyjnym, profilaktycznym, z zakresu marketingu czytelniczego, itp.)</w:t>
            </w:r>
          </w:p>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lastRenderedPageBreak/>
              <w:t xml:space="preserve">co najmniej raz w roku prowadzi i omawia zajęcia otwarte  dla nauczycieli </w:t>
            </w:r>
            <w:r>
              <w:lastRenderedPageBreak/>
              <w:t>lub rodziców lub nagrywa swoje zajęcia dla innych nauczycieli i prowadzi analizę nagranych zajęć na spotkaniu zespołu (nagrania wyłącznie do użytku wewnętrznego)</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val="restart"/>
            <w:tcBorders>
              <w:top w:val="single" w:sz="4" w:space="0" w:color="auto"/>
              <w:left w:val="single" w:sz="4" w:space="0" w:color="auto"/>
              <w:bottom w:val="single" w:sz="4" w:space="0" w:color="auto"/>
              <w:right w:val="single" w:sz="4" w:space="0" w:color="auto"/>
            </w:tcBorders>
            <w:hideMark/>
          </w:tcPr>
          <w:p w:rsidR="00956D69" w:rsidRDefault="00956D69"/>
          <w:p w:rsidR="00ED723F" w:rsidRDefault="00ED723F"/>
          <w:p w:rsidR="00ED723F" w:rsidRDefault="00ED723F"/>
          <w:p w:rsidR="00ED723F" w:rsidRDefault="00ED723F">
            <w:r>
              <w:t>………………….</w:t>
            </w:r>
          </w:p>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co najmniej raz na 3 lata (w czasie od ostatniej oceny) prowadzi i omawia zajęcia otwarte dla nauczycieli lub rodziców  lub nagrywa swoje zajęcia dla innych nauczycieli i prowadzi analizę nagranych zajęć na spotkaniu zespołu (nagrania wyłącznie do użytku wewnętrznego)</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nie prowadzi zajęć otwartych ani dla nauczycieli ani dla rodziców</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51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956D69" w:rsidRDefault="00956D69">
            <w:r>
              <w:t>4.</w:t>
            </w:r>
          </w:p>
        </w:tc>
        <w:tc>
          <w:tcPr>
            <w:tcW w:w="2274" w:type="dxa"/>
            <w:vMerge w:val="restart"/>
            <w:tcBorders>
              <w:top w:val="single" w:sz="4" w:space="0" w:color="auto"/>
              <w:left w:val="single" w:sz="4" w:space="0" w:color="auto"/>
              <w:bottom w:val="single" w:sz="4" w:space="0" w:color="auto"/>
              <w:right w:val="single" w:sz="4" w:space="0" w:color="auto"/>
            </w:tcBorders>
          </w:tcPr>
          <w:p w:rsidR="00956D69" w:rsidRDefault="00956D69">
            <w:r>
              <w:rPr>
                <w:b/>
              </w:rPr>
              <w:t>Wykorzystywanie wiedzy</w:t>
            </w:r>
            <w:r>
              <w:t xml:space="preserve"> i umiejętności nabytych w wyniku </w:t>
            </w:r>
            <w:r>
              <w:rPr>
                <w:b/>
              </w:rPr>
              <w:t>doskonalenia</w:t>
            </w:r>
            <w:r>
              <w:t xml:space="preserve"> zawodowego do doskonalenia własnej pracy oraz pracy szkoły</w:t>
            </w:r>
          </w:p>
          <w:p w:rsidR="00956D69" w:rsidRDefault="00956D69"/>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t>Dzieli się wiedzą i umiejętnościami zdobytymi podczas doskonalenia zawodowego</w:t>
            </w:r>
          </w:p>
        </w:tc>
        <w:tc>
          <w:tcPr>
            <w:tcW w:w="4579" w:type="dxa"/>
            <w:gridSpan w:val="2"/>
            <w:tcBorders>
              <w:top w:val="single" w:sz="4" w:space="0" w:color="auto"/>
              <w:left w:val="single" w:sz="4" w:space="0" w:color="auto"/>
              <w:bottom w:val="single" w:sz="4" w:space="0" w:color="auto"/>
              <w:right w:val="single" w:sz="4" w:space="0" w:color="auto"/>
            </w:tcBorders>
          </w:tcPr>
          <w:p w:rsidR="00ED723F" w:rsidRDefault="00ED723F" w:rsidP="00ED723F">
            <w:pPr>
              <w:pStyle w:val="Akapitzlist"/>
              <w:numPr>
                <w:ilvl w:val="0"/>
                <w:numId w:val="49"/>
              </w:numPr>
            </w:pPr>
            <w:r>
              <w:t>nauczyciel na spotkaniu rady pedagogicznej  lub spotkaniu zespołu poprowadził warsztat , na którym podzielił się umiejętnościami zdobytymi na szkoleniu z kolegami</w:t>
            </w:r>
          </w:p>
          <w:p w:rsidR="00ED723F" w:rsidRDefault="00ED723F" w:rsidP="00ED723F">
            <w:pPr>
              <w:pStyle w:val="Akapitzlist"/>
              <w:numPr>
                <w:ilvl w:val="0"/>
                <w:numId w:val="49"/>
              </w:numPr>
            </w:pPr>
            <w:r>
              <w:t>udostępnia materiały pozyskane lub samodzielnie opracowane w wyniku doskonalenia zawodowego na stronie internetowej lub za pośrednictwem poczty służbowej innym nauczycielom</w:t>
            </w:r>
          </w:p>
          <w:p w:rsidR="00956D69" w:rsidRDefault="00956D69" w:rsidP="00E96998">
            <w:pPr>
              <w:pStyle w:val="Akapitzlist"/>
              <w:numPr>
                <w:ilvl w:val="0"/>
                <w:numId w:val="49"/>
              </w:numPr>
            </w:pPr>
          </w:p>
        </w:tc>
        <w:tc>
          <w:tcPr>
            <w:tcW w:w="4253" w:type="dxa"/>
            <w:tcBorders>
              <w:top w:val="single" w:sz="4" w:space="0" w:color="auto"/>
              <w:left w:val="single" w:sz="4" w:space="0" w:color="auto"/>
              <w:bottom w:val="single" w:sz="4" w:space="0" w:color="auto"/>
              <w:right w:val="single" w:sz="4" w:space="0" w:color="auto"/>
            </w:tcBorders>
          </w:tcPr>
          <w:p w:rsidR="00956D69" w:rsidRDefault="00956D69" w:rsidP="00ED723F"/>
        </w:tc>
        <w:tc>
          <w:tcPr>
            <w:tcW w:w="1347" w:type="dxa"/>
            <w:vMerge w:val="restart"/>
            <w:tcBorders>
              <w:top w:val="single" w:sz="4" w:space="0" w:color="auto"/>
              <w:left w:val="single" w:sz="4" w:space="0" w:color="auto"/>
              <w:bottom w:val="single" w:sz="4" w:space="0" w:color="auto"/>
              <w:right w:val="single" w:sz="4" w:space="0" w:color="auto"/>
            </w:tcBorders>
          </w:tcPr>
          <w:p w:rsidR="00956D69" w:rsidRDefault="00956D69"/>
          <w:p w:rsidR="00ED723F" w:rsidRDefault="00ED723F"/>
          <w:p w:rsidR="00ED723F" w:rsidRDefault="00ED723F">
            <w:r>
              <w:t>………………</w:t>
            </w:r>
          </w:p>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ED723F" w:rsidRDefault="00ED723F" w:rsidP="00ED723F">
            <w:pPr>
              <w:pStyle w:val="Akapitzlist"/>
              <w:numPr>
                <w:ilvl w:val="0"/>
                <w:numId w:val="50"/>
              </w:numPr>
            </w:pPr>
            <w:r>
              <w:t>udostępnia materiały pozyskane lub samodzielnie opracowane w wyniku doskonalenia zawodowego na stronie internetowej lub za pośrednictwem poczty służbowej innym nauczycielom</w:t>
            </w:r>
          </w:p>
          <w:p w:rsidR="00956D69" w:rsidRDefault="00956D69" w:rsidP="00E96998">
            <w:pPr>
              <w:pStyle w:val="Akapitzlist"/>
              <w:numPr>
                <w:ilvl w:val="0"/>
                <w:numId w:val="50"/>
              </w:numPr>
            </w:pPr>
          </w:p>
        </w:tc>
        <w:tc>
          <w:tcPr>
            <w:tcW w:w="4253" w:type="dxa"/>
            <w:tcBorders>
              <w:top w:val="single" w:sz="4" w:space="0" w:color="auto"/>
              <w:left w:val="single" w:sz="4" w:space="0" w:color="auto"/>
              <w:bottom w:val="single" w:sz="4" w:space="0" w:color="auto"/>
              <w:right w:val="single" w:sz="4" w:space="0" w:color="auto"/>
            </w:tcBorders>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 xml:space="preserve">nauczyciel nie dzieli się zdobytymi </w:t>
            </w:r>
            <w:r>
              <w:lastRenderedPageBreak/>
              <w:t>umiejętnościami</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t>Uzyskuje pozytywne efekty w pracy własnej i szkoły w wyniku wdrożenia zdobytej wiedzy i umiejętności</w:t>
            </w:r>
          </w:p>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w wyniku wprowadzonych po szkoleniu zmian  pojawiły się pozytywne efekty wychowawcze lub dydaktyczne w więcej niż jednym obszarze wskazanym przez nauczyciela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w wyniku zmodyfikowanych działań pojawiły się udokumentowane, pozytywne efekty w co najmniej jednym obszarze wskazanym przez nauczyciela</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ED723F" w:rsidP="00E96998">
            <w:pPr>
              <w:pStyle w:val="Akapitzlist"/>
              <w:numPr>
                <w:ilvl w:val="0"/>
                <w:numId w:val="49"/>
              </w:numPr>
            </w:pPr>
            <w:r>
              <w:t>nie zaobserwowano efektów wprowadzanych po ewaluacji działań</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ED723F"/>
          <w:p w:rsidR="00ED723F" w:rsidRDefault="00ED723F" w:rsidP="00ED723F"/>
          <w:p w:rsidR="00ED723F" w:rsidRDefault="00ED723F" w:rsidP="00ED723F"/>
          <w:p w:rsidR="00ED723F" w:rsidRDefault="00ED723F" w:rsidP="00ED723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rPr>
          <w:trHeight w:val="978"/>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956D69" w:rsidRDefault="00956D69">
            <w:r>
              <w:t>5.</w:t>
            </w:r>
          </w:p>
        </w:tc>
        <w:tc>
          <w:tcPr>
            <w:tcW w:w="2274" w:type="dxa"/>
            <w:vMerge w:val="restart"/>
            <w:tcBorders>
              <w:top w:val="single" w:sz="4" w:space="0" w:color="auto"/>
              <w:left w:val="single" w:sz="4" w:space="0" w:color="auto"/>
              <w:bottom w:val="single" w:sz="4" w:space="0" w:color="auto"/>
              <w:right w:val="single" w:sz="4" w:space="0" w:color="auto"/>
            </w:tcBorders>
          </w:tcPr>
          <w:p w:rsidR="00956D69" w:rsidRDefault="00956D69">
            <w:r>
              <w:t xml:space="preserve">Realizowanie </w:t>
            </w:r>
            <w:r>
              <w:rPr>
                <w:b/>
              </w:rPr>
              <w:t>powierzonych funkcji lub innych zadań</w:t>
            </w:r>
            <w:r>
              <w:t xml:space="preserve"> zleconych przez dyrektora szkoły </w:t>
            </w:r>
          </w:p>
          <w:p w:rsidR="00956D69" w:rsidRDefault="00956D69"/>
          <w:p w:rsidR="00956D69" w:rsidRDefault="00956D69">
            <w:r>
              <w:rPr>
                <w:b/>
                <w:color w:val="002060"/>
              </w:rPr>
              <w:t>Wymagania państwa V. 4</w:t>
            </w:r>
          </w:p>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956D69" w:rsidRDefault="00956D69">
            <w:r>
              <w:t>Nauczyciel realizuje dodatkowe zadania i pełni różne funkcje powierzone przez dyrektora szkoły</w:t>
            </w:r>
          </w:p>
        </w:tc>
        <w:tc>
          <w:tcPr>
            <w:tcW w:w="4579" w:type="dxa"/>
            <w:gridSpan w:val="2"/>
            <w:tcBorders>
              <w:top w:val="single" w:sz="4" w:space="0" w:color="auto"/>
              <w:left w:val="single" w:sz="4" w:space="0" w:color="auto"/>
              <w:bottom w:val="single" w:sz="4" w:space="0" w:color="auto"/>
              <w:right w:val="single" w:sz="4" w:space="0" w:color="auto"/>
            </w:tcBorders>
          </w:tcPr>
          <w:p w:rsidR="002F567F" w:rsidRDefault="002F567F" w:rsidP="002F567F">
            <w:pPr>
              <w:pStyle w:val="Akapitzlist"/>
              <w:numPr>
                <w:ilvl w:val="0"/>
                <w:numId w:val="49"/>
              </w:numPr>
            </w:pPr>
            <w:r>
              <w:t>nauczyciel podejmuje się realizacji więcej niż jednego dodatkowego zadania lub pełnienia więcej niż jednej funkcji, np. jest przewodniczącym zespołów powołanych na czas określony lub na czas nieokreślony, prowadzi Samorząd uczniowski, wolontariat, pełni funkcje związane z np. z koordynowaniem Dnia Patrona - rzetelnie wywiązuje się z powierzonych funkcji lub innych zleconych przez dyrektora zadań</w:t>
            </w:r>
          </w:p>
          <w:p w:rsidR="00956D69" w:rsidRDefault="00956D69" w:rsidP="00E96998">
            <w:pPr>
              <w:pStyle w:val="Akapitzlist"/>
              <w:numPr>
                <w:ilvl w:val="0"/>
                <w:numId w:val="49"/>
              </w:numPr>
            </w:pPr>
          </w:p>
        </w:tc>
        <w:tc>
          <w:tcPr>
            <w:tcW w:w="4253" w:type="dxa"/>
            <w:tcBorders>
              <w:top w:val="single" w:sz="4" w:space="0" w:color="auto"/>
              <w:left w:val="single" w:sz="4" w:space="0" w:color="auto"/>
              <w:bottom w:val="single" w:sz="4" w:space="0" w:color="auto"/>
              <w:right w:val="single" w:sz="4" w:space="0" w:color="auto"/>
            </w:tcBorders>
          </w:tcPr>
          <w:p w:rsidR="00956D69" w:rsidRDefault="00956D69" w:rsidP="002F567F"/>
        </w:tc>
        <w:tc>
          <w:tcPr>
            <w:tcW w:w="1347" w:type="dxa"/>
            <w:vMerge w:val="restart"/>
            <w:tcBorders>
              <w:top w:val="single" w:sz="4" w:space="0" w:color="auto"/>
              <w:left w:val="single" w:sz="4" w:space="0" w:color="auto"/>
              <w:bottom w:val="single" w:sz="4" w:space="0" w:color="auto"/>
              <w:right w:val="single" w:sz="4" w:space="0" w:color="auto"/>
            </w:tcBorders>
            <w:hideMark/>
          </w:tcPr>
          <w:p w:rsidR="00956D69" w:rsidRDefault="00956D69"/>
          <w:p w:rsidR="00ED723F" w:rsidRDefault="00ED723F"/>
          <w:p w:rsidR="00ED723F" w:rsidRDefault="00ED723F"/>
          <w:p w:rsidR="00ED723F" w:rsidRDefault="00ED723F">
            <w:r>
              <w:t>…………….</w:t>
            </w:r>
          </w:p>
        </w:tc>
      </w:tr>
      <w:tr w:rsidR="00956D69" w:rsidTr="00762B64">
        <w:trPr>
          <w:trHeight w:val="1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2F567F" w:rsidP="00E96998">
            <w:pPr>
              <w:pStyle w:val="Akapitzlist"/>
              <w:numPr>
                <w:ilvl w:val="0"/>
                <w:numId w:val="49"/>
              </w:numPr>
            </w:pPr>
            <w:r>
              <w:t xml:space="preserve">nauczyciel podejmuje się realizacji jednej dodatkowej funkcji lub realizuje jedno dodatkowe zadanie, wywiązuje się z powierzonych funkcji lub innych zleconych przez dyrektora zadań, zdarzają się uchybienia, ale uzupełnia </w:t>
            </w:r>
            <w:r>
              <w:lastRenderedPageBreak/>
              <w:t>zaległości w wyznaczonym terminie</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2F567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956D69" w:rsidTr="00762B64">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D69" w:rsidRDefault="00956D69"/>
        </w:tc>
        <w:tc>
          <w:tcPr>
            <w:tcW w:w="4579" w:type="dxa"/>
            <w:gridSpan w:val="2"/>
            <w:tcBorders>
              <w:top w:val="single" w:sz="4" w:space="0" w:color="auto"/>
              <w:left w:val="single" w:sz="4" w:space="0" w:color="auto"/>
              <w:bottom w:val="single" w:sz="4" w:space="0" w:color="auto"/>
              <w:right w:val="single" w:sz="4" w:space="0" w:color="auto"/>
            </w:tcBorders>
          </w:tcPr>
          <w:p w:rsidR="00956D69" w:rsidRDefault="002F567F" w:rsidP="00E96998">
            <w:pPr>
              <w:pStyle w:val="Akapitzlist"/>
              <w:numPr>
                <w:ilvl w:val="0"/>
                <w:numId w:val="49"/>
              </w:numPr>
            </w:pPr>
            <w:r>
              <w:t>nauczyciel nie wywiązuje się lub nie pełni w szkole żadnych dodatkowych funkcji i nie realizuje dodatkowych zadań</w:t>
            </w:r>
          </w:p>
        </w:tc>
        <w:tc>
          <w:tcPr>
            <w:tcW w:w="4253" w:type="dxa"/>
            <w:tcBorders>
              <w:top w:val="single" w:sz="4" w:space="0" w:color="auto"/>
              <w:left w:val="single" w:sz="4" w:space="0" w:color="auto"/>
              <w:bottom w:val="single" w:sz="4" w:space="0" w:color="auto"/>
              <w:right w:val="single" w:sz="4" w:space="0" w:color="auto"/>
            </w:tcBorders>
            <w:hideMark/>
          </w:tcPr>
          <w:p w:rsidR="00956D69" w:rsidRDefault="00956D69" w:rsidP="002F567F"/>
        </w:tc>
        <w:tc>
          <w:tcPr>
            <w:tcW w:w="1347" w:type="dxa"/>
            <w:vMerge/>
            <w:tcBorders>
              <w:top w:val="single" w:sz="4" w:space="0" w:color="auto"/>
              <w:left w:val="single" w:sz="4" w:space="0" w:color="auto"/>
              <w:bottom w:val="single" w:sz="4" w:space="0" w:color="auto"/>
              <w:right w:val="single" w:sz="4" w:space="0" w:color="auto"/>
            </w:tcBorders>
            <w:vAlign w:val="center"/>
            <w:hideMark/>
          </w:tcPr>
          <w:p w:rsidR="00956D69" w:rsidRDefault="00956D69"/>
        </w:tc>
      </w:tr>
      <w:tr w:rsidR="002F567F" w:rsidTr="002F567F">
        <w:trPr>
          <w:trHeight w:val="499"/>
        </w:trPr>
        <w:tc>
          <w:tcPr>
            <w:tcW w:w="15848" w:type="dxa"/>
            <w:gridSpan w:val="8"/>
            <w:tcBorders>
              <w:top w:val="single" w:sz="4" w:space="0" w:color="auto"/>
              <w:left w:val="single" w:sz="4" w:space="0" w:color="auto"/>
              <w:bottom w:val="single" w:sz="4" w:space="0" w:color="auto"/>
              <w:right w:val="single" w:sz="4" w:space="0" w:color="auto"/>
            </w:tcBorders>
            <w:shd w:val="clear" w:color="auto" w:fill="auto"/>
          </w:tcPr>
          <w:p w:rsidR="00632D41" w:rsidRDefault="00632D41" w:rsidP="00632D41">
            <w:pPr>
              <w:jc w:val="right"/>
              <w:rPr>
                <w:b/>
              </w:rPr>
            </w:pPr>
            <w:r>
              <w:rPr>
                <w:b/>
              </w:rPr>
              <w:t>SUMA ZDOBYTYCH PUKTÓW:</w:t>
            </w:r>
          </w:p>
          <w:p w:rsidR="00632D41" w:rsidRDefault="00632D41" w:rsidP="00632D41">
            <w:pPr>
              <w:jc w:val="right"/>
              <w:rPr>
                <w:b/>
              </w:rPr>
            </w:pPr>
          </w:p>
          <w:p w:rsidR="00632D41" w:rsidRDefault="00632D41" w:rsidP="00632D41">
            <w:pPr>
              <w:jc w:val="right"/>
              <w:rPr>
                <w:b/>
              </w:rPr>
            </w:pPr>
          </w:p>
          <w:p w:rsidR="002F567F" w:rsidRDefault="00632D41" w:rsidP="00632D41">
            <w:pPr>
              <w:jc w:val="right"/>
              <w:rPr>
                <w:b/>
              </w:rPr>
            </w:pPr>
            <w:r>
              <w:rPr>
                <w:b/>
              </w:rPr>
              <w:t>……………………….</w:t>
            </w:r>
          </w:p>
          <w:p w:rsidR="00632D41" w:rsidRDefault="00632D41" w:rsidP="00632D41">
            <w:pPr>
              <w:jc w:val="right"/>
            </w:pPr>
          </w:p>
        </w:tc>
      </w:tr>
      <w:tr w:rsidR="002F567F" w:rsidTr="00093654">
        <w:trPr>
          <w:trHeight w:val="499"/>
        </w:trPr>
        <w:tc>
          <w:tcPr>
            <w:tcW w:w="15848" w:type="dxa"/>
            <w:gridSpan w:val="8"/>
            <w:tcBorders>
              <w:top w:val="single" w:sz="4" w:space="0" w:color="auto"/>
              <w:left w:val="single" w:sz="4" w:space="0" w:color="auto"/>
              <w:bottom w:val="single" w:sz="4" w:space="0" w:color="auto"/>
              <w:right w:val="single" w:sz="4" w:space="0" w:color="auto"/>
            </w:tcBorders>
            <w:shd w:val="clear" w:color="auto" w:fill="FFFF00"/>
          </w:tcPr>
          <w:p w:rsidR="002F567F" w:rsidRDefault="002F567F">
            <w:pPr>
              <w:jc w:val="center"/>
            </w:pPr>
          </w:p>
          <w:p w:rsidR="002F567F" w:rsidRDefault="002F567F">
            <w:pPr>
              <w:jc w:val="center"/>
              <w:rPr>
                <w:b/>
                <w:sz w:val="24"/>
                <w:szCs w:val="24"/>
              </w:rPr>
            </w:pPr>
            <w:r>
              <w:rPr>
                <w:b/>
                <w:sz w:val="24"/>
                <w:szCs w:val="24"/>
              </w:rPr>
              <w:t xml:space="preserve">Zdobyte punkty: 15 (kryteria z rozporządzenia) ODJĄĆ nieosiągnięte kryteria z art. 6 i 42 ust. 2 KN oraz art. 5 ustawy Prawo oświatowe </w:t>
            </w:r>
            <w:r>
              <w:rPr>
                <w:b/>
                <w:sz w:val="24"/>
                <w:szCs w:val="24"/>
              </w:rPr>
              <w:br/>
              <w:t>= zdobyte punkty</w:t>
            </w:r>
          </w:p>
          <w:p w:rsidR="002F567F" w:rsidRDefault="002F567F">
            <w:pPr>
              <w:jc w:val="center"/>
              <w:rPr>
                <w:b/>
                <w:sz w:val="24"/>
                <w:szCs w:val="24"/>
              </w:rPr>
            </w:pPr>
          </w:p>
          <w:p w:rsidR="002F567F" w:rsidRDefault="002F567F">
            <w:pPr>
              <w:jc w:val="center"/>
              <w:rPr>
                <w:b/>
                <w:sz w:val="24"/>
                <w:szCs w:val="24"/>
              </w:rPr>
            </w:pPr>
            <w:r>
              <w:rPr>
                <w:b/>
                <w:sz w:val="24"/>
                <w:szCs w:val="24"/>
              </w:rPr>
              <w:t>15 punktów = 100%</w:t>
            </w:r>
          </w:p>
          <w:p w:rsidR="002F567F" w:rsidRDefault="002F567F">
            <w:pPr>
              <w:jc w:val="center"/>
              <w:rPr>
                <w:b/>
                <w:sz w:val="24"/>
                <w:szCs w:val="24"/>
              </w:rPr>
            </w:pPr>
            <w:r>
              <w:rPr>
                <w:b/>
                <w:sz w:val="24"/>
                <w:szCs w:val="24"/>
              </w:rPr>
              <w:t>15 punktów (bez ujemnych) = ocena wyróżniająca</w:t>
            </w:r>
          </w:p>
          <w:p w:rsidR="002F567F" w:rsidRDefault="002F567F">
            <w:pPr>
              <w:jc w:val="center"/>
              <w:rPr>
                <w:b/>
                <w:sz w:val="24"/>
                <w:szCs w:val="24"/>
              </w:rPr>
            </w:pPr>
            <w:r>
              <w:rPr>
                <w:b/>
                <w:sz w:val="24"/>
                <w:szCs w:val="24"/>
              </w:rPr>
              <w:t>12, 13, 14 punktów (bez ujemnych) = ocena bardzo dobra</w:t>
            </w:r>
          </w:p>
          <w:p w:rsidR="002F567F" w:rsidRDefault="002F567F">
            <w:pPr>
              <w:jc w:val="center"/>
              <w:rPr>
                <w:b/>
                <w:sz w:val="24"/>
                <w:szCs w:val="24"/>
              </w:rPr>
            </w:pPr>
            <w:r>
              <w:rPr>
                <w:b/>
                <w:sz w:val="24"/>
                <w:szCs w:val="24"/>
              </w:rPr>
              <w:t>9, 10, 11 punktów (bez ujemnych) = ocena dobra</w:t>
            </w:r>
          </w:p>
          <w:p w:rsidR="002F567F" w:rsidRDefault="002F567F">
            <w:pPr>
              <w:jc w:val="center"/>
              <w:rPr>
                <w:b/>
                <w:sz w:val="24"/>
                <w:szCs w:val="24"/>
              </w:rPr>
            </w:pPr>
            <w:r>
              <w:rPr>
                <w:b/>
                <w:sz w:val="24"/>
                <w:szCs w:val="24"/>
              </w:rPr>
              <w:t>8 i mniej punktów = ocena negatywna</w:t>
            </w:r>
          </w:p>
          <w:p w:rsidR="002F567F" w:rsidRDefault="002F567F">
            <w:pPr>
              <w:jc w:val="center"/>
            </w:pPr>
          </w:p>
          <w:p w:rsidR="002F567F" w:rsidRDefault="002F567F">
            <w:pPr>
              <w:jc w:val="center"/>
            </w:pPr>
          </w:p>
          <w:p w:rsidR="002F567F" w:rsidRDefault="002F567F">
            <w:pPr>
              <w:jc w:val="center"/>
            </w:pPr>
          </w:p>
        </w:tc>
      </w:tr>
    </w:tbl>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p w:rsidR="00E96998" w:rsidRDefault="00E96998" w:rsidP="00820179">
      <w:pPr>
        <w:spacing w:after="0" w:line="240" w:lineRule="auto"/>
        <w:rPr>
          <w:sz w:val="18"/>
          <w:szCs w:val="18"/>
        </w:rPr>
      </w:pPr>
    </w:p>
    <w:bookmarkEnd w:id="0"/>
    <w:sectPr w:rsidR="00E96998" w:rsidSect="006679D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8C" w:rsidRDefault="0038048C" w:rsidP="0038048C">
      <w:pPr>
        <w:spacing w:after="0" w:line="240" w:lineRule="auto"/>
      </w:pPr>
      <w:r>
        <w:separator/>
      </w:r>
    </w:p>
  </w:endnote>
  <w:endnote w:type="continuationSeparator" w:id="0">
    <w:p w:rsidR="0038048C" w:rsidRDefault="0038048C" w:rsidP="003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3975"/>
      <w:docPartObj>
        <w:docPartGallery w:val="Page Numbers (Bottom of Page)"/>
        <w:docPartUnique/>
      </w:docPartObj>
    </w:sdtPr>
    <w:sdtEndPr/>
    <w:sdtContent>
      <w:p w:rsidR="0038048C" w:rsidRDefault="0038048C">
        <w:pPr>
          <w:pStyle w:val="Stopka"/>
          <w:jc w:val="right"/>
        </w:pPr>
        <w:r>
          <w:fldChar w:fldCharType="begin"/>
        </w:r>
        <w:r>
          <w:instrText>PAGE   \* MERGEFORMAT</w:instrText>
        </w:r>
        <w:r>
          <w:fldChar w:fldCharType="separate"/>
        </w:r>
        <w:r w:rsidR="008725A9">
          <w:rPr>
            <w:noProof/>
          </w:rPr>
          <w:t>12</w:t>
        </w:r>
        <w:r>
          <w:fldChar w:fldCharType="end"/>
        </w:r>
      </w:p>
    </w:sdtContent>
  </w:sdt>
  <w:p w:rsidR="0038048C" w:rsidRDefault="003804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8C" w:rsidRDefault="0038048C" w:rsidP="0038048C">
      <w:pPr>
        <w:spacing w:after="0" w:line="240" w:lineRule="auto"/>
      </w:pPr>
      <w:r>
        <w:separator/>
      </w:r>
    </w:p>
  </w:footnote>
  <w:footnote w:type="continuationSeparator" w:id="0">
    <w:p w:rsidR="0038048C" w:rsidRDefault="0038048C" w:rsidP="0038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37F"/>
    <w:multiLevelType w:val="hybridMultilevel"/>
    <w:tmpl w:val="63D8D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F4FBA"/>
    <w:multiLevelType w:val="hybridMultilevel"/>
    <w:tmpl w:val="8048E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12852"/>
    <w:multiLevelType w:val="hybridMultilevel"/>
    <w:tmpl w:val="01021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E53B3"/>
    <w:multiLevelType w:val="hybridMultilevel"/>
    <w:tmpl w:val="950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3F4D47"/>
    <w:multiLevelType w:val="hybridMultilevel"/>
    <w:tmpl w:val="F0A23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3058EE"/>
    <w:multiLevelType w:val="hybridMultilevel"/>
    <w:tmpl w:val="DDFCD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366603"/>
    <w:multiLevelType w:val="hybridMultilevel"/>
    <w:tmpl w:val="8B3E2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40882"/>
    <w:multiLevelType w:val="hybridMultilevel"/>
    <w:tmpl w:val="57748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214433"/>
    <w:multiLevelType w:val="hybridMultilevel"/>
    <w:tmpl w:val="E3C0E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CB74CB"/>
    <w:multiLevelType w:val="hybridMultilevel"/>
    <w:tmpl w:val="AF40D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FD795F"/>
    <w:multiLevelType w:val="hybridMultilevel"/>
    <w:tmpl w:val="0E1EF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472D"/>
    <w:multiLevelType w:val="hybridMultilevel"/>
    <w:tmpl w:val="B960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41949"/>
    <w:multiLevelType w:val="hybridMultilevel"/>
    <w:tmpl w:val="BF2E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E3081E"/>
    <w:multiLevelType w:val="hybridMultilevel"/>
    <w:tmpl w:val="BFEC3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3E6C6D"/>
    <w:multiLevelType w:val="hybridMultilevel"/>
    <w:tmpl w:val="5B24F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C0555D"/>
    <w:multiLevelType w:val="hybridMultilevel"/>
    <w:tmpl w:val="4E0CB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2D0992"/>
    <w:multiLevelType w:val="hybridMultilevel"/>
    <w:tmpl w:val="A1FA7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8461A2"/>
    <w:multiLevelType w:val="hybridMultilevel"/>
    <w:tmpl w:val="32B2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15E17"/>
    <w:multiLevelType w:val="hybridMultilevel"/>
    <w:tmpl w:val="E23A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225C12"/>
    <w:multiLevelType w:val="hybridMultilevel"/>
    <w:tmpl w:val="9EF83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EA438D"/>
    <w:multiLevelType w:val="hybridMultilevel"/>
    <w:tmpl w:val="7A881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747E66"/>
    <w:multiLevelType w:val="hybridMultilevel"/>
    <w:tmpl w:val="A4AE2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6022B5"/>
    <w:multiLevelType w:val="hybridMultilevel"/>
    <w:tmpl w:val="84820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206AE1"/>
    <w:multiLevelType w:val="hybridMultilevel"/>
    <w:tmpl w:val="7BF26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500DA3"/>
    <w:multiLevelType w:val="hybridMultilevel"/>
    <w:tmpl w:val="AE0CA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156460"/>
    <w:multiLevelType w:val="hybridMultilevel"/>
    <w:tmpl w:val="E228A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AA55C8"/>
    <w:multiLevelType w:val="hybridMultilevel"/>
    <w:tmpl w:val="4F804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D22524"/>
    <w:multiLevelType w:val="hybridMultilevel"/>
    <w:tmpl w:val="2D8CA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75224C"/>
    <w:multiLevelType w:val="hybridMultilevel"/>
    <w:tmpl w:val="06E4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716E13"/>
    <w:multiLevelType w:val="hybridMultilevel"/>
    <w:tmpl w:val="BD82A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174D92"/>
    <w:multiLevelType w:val="hybridMultilevel"/>
    <w:tmpl w:val="F718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2E2C56"/>
    <w:multiLevelType w:val="hybridMultilevel"/>
    <w:tmpl w:val="4BF2E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B46096"/>
    <w:multiLevelType w:val="hybridMultilevel"/>
    <w:tmpl w:val="16541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AA7335"/>
    <w:multiLevelType w:val="hybridMultilevel"/>
    <w:tmpl w:val="F4A4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3D72B5B"/>
    <w:multiLevelType w:val="hybridMultilevel"/>
    <w:tmpl w:val="B77E0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226DC2"/>
    <w:multiLevelType w:val="hybridMultilevel"/>
    <w:tmpl w:val="7FBCD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4A30E5"/>
    <w:multiLevelType w:val="hybridMultilevel"/>
    <w:tmpl w:val="117AD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6FE1B7D"/>
    <w:multiLevelType w:val="hybridMultilevel"/>
    <w:tmpl w:val="9384C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E9444C"/>
    <w:multiLevelType w:val="hybridMultilevel"/>
    <w:tmpl w:val="542CA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6D05C2"/>
    <w:multiLevelType w:val="hybridMultilevel"/>
    <w:tmpl w:val="3F24D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8F3AF9"/>
    <w:multiLevelType w:val="hybridMultilevel"/>
    <w:tmpl w:val="B50E7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6735D1"/>
    <w:multiLevelType w:val="hybridMultilevel"/>
    <w:tmpl w:val="91C80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E0393A"/>
    <w:multiLevelType w:val="hybridMultilevel"/>
    <w:tmpl w:val="2AD6A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3552E4"/>
    <w:multiLevelType w:val="hybridMultilevel"/>
    <w:tmpl w:val="9CBE969C"/>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4">
    <w:nsid w:val="717726AB"/>
    <w:multiLevelType w:val="hybridMultilevel"/>
    <w:tmpl w:val="3B988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BE5FD0"/>
    <w:multiLevelType w:val="hybridMultilevel"/>
    <w:tmpl w:val="D3D07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AD08CA"/>
    <w:multiLevelType w:val="hybridMultilevel"/>
    <w:tmpl w:val="C45C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6C2BCE"/>
    <w:multiLevelType w:val="hybridMultilevel"/>
    <w:tmpl w:val="C00E5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6CD5E23"/>
    <w:multiLevelType w:val="hybridMultilevel"/>
    <w:tmpl w:val="702CB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79720A4"/>
    <w:multiLevelType w:val="hybridMultilevel"/>
    <w:tmpl w:val="B4862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DF05D6"/>
    <w:multiLevelType w:val="hybridMultilevel"/>
    <w:tmpl w:val="0F1E3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5059B2"/>
    <w:multiLevelType w:val="hybridMultilevel"/>
    <w:tmpl w:val="A2C86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D6C7D77"/>
    <w:multiLevelType w:val="hybridMultilevel"/>
    <w:tmpl w:val="CEFAC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EBE0A05"/>
    <w:multiLevelType w:val="hybridMultilevel"/>
    <w:tmpl w:val="86C24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43"/>
  </w:num>
  <w:num w:numId="4">
    <w:abstractNumId w:val="8"/>
  </w:num>
  <w:num w:numId="5">
    <w:abstractNumId w:val="39"/>
  </w:num>
  <w:num w:numId="6">
    <w:abstractNumId w:val="12"/>
  </w:num>
  <w:num w:numId="7">
    <w:abstractNumId w:val="46"/>
  </w:num>
  <w:num w:numId="8">
    <w:abstractNumId w:val="36"/>
  </w:num>
  <w:num w:numId="9">
    <w:abstractNumId w:val="14"/>
  </w:num>
  <w:num w:numId="10">
    <w:abstractNumId w:val="13"/>
  </w:num>
  <w:num w:numId="11">
    <w:abstractNumId w:val="26"/>
  </w:num>
  <w:num w:numId="12">
    <w:abstractNumId w:val="23"/>
  </w:num>
  <w:num w:numId="13">
    <w:abstractNumId w:val="41"/>
  </w:num>
  <w:num w:numId="14">
    <w:abstractNumId w:val="52"/>
  </w:num>
  <w:num w:numId="15">
    <w:abstractNumId w:val="44"/>
  </w:num>
  <w:num w:numId="16">
    <w:abstractNumId w:val="53"/>
  </w:num>
  <w:num w:numId="17">
    <w:abstractNumId w:val="17"/>
  </w:num>
  <w:num w:numId="18">
    <w:abstractNumId w:val="24"/>
  </w:num>
  <w:num w:numId="19">
    <w:abstractNumId w:val="29"/>
  </w:num>
  <w:num w:numId="20">
    <w:abstractNumId w:val="32"/>
  </w:num>
  <w:num w:numId="21">
    <w:abstractNumId w:val="10"/>
  </w:num>
  <w:num w:numId="22">
    <w:abstractNumId w:val="40"/>
  </w:num>
  <w:num w:numId="23">
    <w:abstractNumId w:val="35"/>
  </w:num>
  <w:num w:numId="24">
    <w:abstractNumId w:val="48"/>
  </w:num>
  <w:num w:numId="25">
    <w:abstractNumId w:val="11"/>
  </w:num>
  <w:num w:numId="26">
    <w:abstractNumId w:val="45"/>
  </w:num>
  <w:num w:numId="27">
    <w:abstractNumId w:val="3"/>
  </w:num>
  <w:num w:numId="28">
    <w:abstractNumId w:val="2"/>
  </w:num>
  <w:num w:numId="29">
    <w:abstractNumId w:val="5"/>
  </w:num>
  <w:num w:numId="30">
    <w:abstractNumId w:val="38"/>
  </w:num>
  <w:num w:numId="31">
    <w:abstractNumId w:val="20"/>
  </w:num>
  <w:num w:numId="32">
    <w:abstractNumId w:val="25"/>
  </w:num>
  <w:num w:numId="33">
    <w:abstractNumId w:val="15"/>
  </w:num>
  <w:num w:numId="34">
    <w:abstractNumId w:val="21"/>
  </w:num>
  <w:num w:numId="35">
    <w:abstractNumId w:val="7"/>
  </w:num>
  <w:num w:numId="36">
    <w:abstractNumId w:val="51"/>
  </w:num>
  <w:num w:numId="37">
    <w:abstractNumId w:val="49"/>
  </w:num>
  <w:num w:numId="38">
    <w:abstractNumId w:val="22"/>
  </w:num>
  <w:num w:numId="39">
    <w:abstractNumId w:val="9"/>
  </w:num>
  <w:num w:numId="40">
    <w:abstractNumId w:val="34"/>
  </w:num>
  <w:num w:numId="41">
    <w:abstractNumId w:val="0"/>
  </w:num>
  <w:num w:numId="42">
    <w:abstractNumId w:val="28"/>
  </w:num>
  <w:num w:numId="43">
    <w:abstractNumId w:val="16"/>
  </w:num>
  <w:num w:numId="44">
    <w:abstractNumId w:val="18"/>
  </w:num>
  <w:num w:numId="45">
    <w:abstractNumId w:val="42"/>
  </w:num>
  <w:num w:numId="46">
    <w:abstractNumId w:val="33"/>
  </w:num>
  <w:num w:numId="47">
    <w:abstractNumId w:val="4"/>
  </w:num>
  <w:num w:numId="48">
    <w:abstractNumId w:val="1"/>
  </w:num>
  <w:num w:numId="49">
    <w:abstractNumId w:val="47"/>
  </w:num>
  <w:num w:numId="50">
    <w:abstractNumId w:val="37"/>
  </w:num>
  <w:num w:numId="51">
    <w:abstractNumId w:val="19"/>
  </w:num>
  <w:num w:numId="52">
    <w:abstractNumId w:val="27"/>
  </w:num>
  <w:num w:numId="53">
    <w:abstractNumId w:val="31"/>
  </w:num>
  <w:num w:numId="54">
    <w:abstractNumId w:val="6"/>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79D0"/>
    <w:rsid w:val="0000035A"/>
    <w:rsid w:val="0001097E"/>
    <w:rsid w:val="0001132A"/>
    <w:rsid w:val="000143E9"/>
    <w:rsid w:val="00021FB4"/>
    <w:rsid w:val="000305A7"/>
    <w:rsid w:val="0003552C"/>
    <w:rsid w:val="000426AC"/>
    <w:rsid w:val="00044A49"/>
    <w:rsid w:val="00052452"/>
    <w:rsid w:val="000525AD"/>
    <w:rsid w:val="00061CD3"/>
    <w:rsid w:val="00066223"/>
    <w:rsid w:val="000714C0"/>
    <w:rsid w:val="0007305C"/>
    <w:rsid w:val="000776EC"/>
    <w:rsid w:val="00085BF3"/>
    <w:rsid w:val="00086A09"/>
    <w:rsid w:val="000927C0"/>
    <w:rsid w:val="000A311F"/>
    <w:rsid w:val="000A53F3"/>
    <w:rsid w:val="000A6187"/>
    <w:rsid w:val="000A62B1"/>
    <w:rsid w:val="000A6E1D"/>
    <w:rsid w:val="000B00FB"/>
    <w:rsid w:val="000D11E3"/>
    <w:rsid w:val="000D4439"/>
    <w:rsid w:val="000D4A94"/>
    <w:rsid w:val="000E742F"/>
    <w:rsid w:val="000F3F5D"/>
    <w:rsid w:val="000F7DAB"/>
    <w:rsid w:val="001060F4"/>
    <w:rsid w:val="0011391E"/>
    <w:rsid w:val="00115EC3"/>
    <w:rsid w:val="00120ABB"/>
    <w:rsid w:val="001213FA"/>
    <w:rsid w:val="00130EF4"/>
    <w:rsid w:val="001534F0"/>
    <w:rsid w:val="0015366B"/>
    <w:rsid w:val="00153AA5"/>
    <w:rsid w:val="00161E4A"/>
    <w:rsid w:val="00163215"/>
    <w:rsid w:val="00167F3C"/>
    <w:rsid w:val="00175BC0"/>
    <w:rsid w:val="00175C60"/>
    <w:rsid w:val="00181920"/>
    <w:rsid w:val="001828D2"/>
    <w:rsid w:val="00186A3E"/>
    <w:rsid w:val="001B48AB"/>
    <w:rsid w:val="001B63D0"/>
    <w:rsid w:val="001B7FAB"/>
    <w:rsid w:val="001C0EB5"/>
    <w:rsid w:val="001D0794"/>
    <w:rsid w:val="001D3C19"/>
    <w:rsid w:val="001D79AE"/>
    <w:rsid w:val="001E36E2"/>
    <w:rsid w:val="001F0E05"/>
    <w:rsid w:val="001F3EF7"/>
    <w:rsid w:val="001F4251"/>
    <w:rsid w:val="001F4DA9"/>
    <w:rsid w:val="00213BD0"/>
    <w:rsid w:val="0021562E"/>
    <w:rsid w:val="0022381B"/>
    <w:rsid w:val="002306CA"/>
    <w:rsid w:val="002404F7"/>
    <w:rsid w:val="00242177"/>
    <w:rsid w:val="00257702"/>
    <w:rsid w:val="00263C4C"/>
    <w:rsid w:val="002641E7"/>
    <w:rsid w:val="00264746"/>
    <w:rsid w:val="00267FD3"/>
    <w:rsid w:val="00274EEE"/>
    <w:rsid w:val="00281B12"/>
    <w:rsid w:val="002841B6"/>
    <w:rsid w:val="00285A6C"/>
    <w:rsid w:val="002917CD"/>
    <w:rsid w:val="00292057"/>
    <w:rsid w:val="0029382E"/>
    <w:rsid w:val="0029414A"/>
    <w:rsid w:val="002A75C9"/>
    <w:rsid w:val="002B559B"/>
    <w:rsid w:val="002B663B"/>
    <w:rsid w:val="002C040B"/>
    <w:rsid w:val="002C4CD3"/>
    <w:rsid w:val="002C50CA"/>
    <w:rsid w:val="002D6CD9"/>
    <w:rsid w:val="002D6EDA"/>
    <w:rsid w:val="002D70B8"/>
    <w:rsid w:val="002E00F0"/>
    <w:rsid w:val="002F0D9D"/>
    <w:rsid w:val="002F289A"/>
    <w:rsid w:val="002F567F"/>
    <w:rsid w:val="002F67F4"/>
    <w:rsid w:val="0030534C"/>
    <w:rsid w:val="003062D7"/>
    <w:rsid w:val="00311C90"/>
    <w:rsid w:val="00313D66"/>
    <w:rsid w:val="003316C6"/>
    <w:rsid w:val="00343184"/>
    <w:rsid w:val="00345A37"/>
    <w:rsid w:val="003529CC"/>
    <w:rsid w:val="00354A0D"/>
    <w:rsid w:val="00363456"/>
    <w:rsid w:val="00373FB9"/>
    <w:rsid w:val="00377B36"/>
    <w:rsid w:val="0038048C"/>
    <w:rsid w:val="0038073C"/>
    <w:rsid w:val="003816A3"/>
    <w:rsid w:val="00381F99"/>
    <w:rsid w:val="003834EE"/>
    <w:rsid w:val="0038562F"/>
    <w:rsid w:val="00386BAD"/>
    <w:rsid w:val="00387475"/>
    <w:rsid w:val="00392CFE"/>
    <w:rsid w:val="00393C4C"/>
    <w:rsid w:val="003C0F80"/>
    <w:rsid w:val="003C111C"/>
    <w:rsid w:val="003F1213"/>
    <w:rsid w:val="003F1244"/>
    <w:rsid w:val="0040612B"/>
    <w:rsid w:val="004078FF"/>
    <w:rsid w:val="00411C08"/>
    <w:rsid w:val="00413D3C"/>
    <w:rsid w:val="0041536A"/>
    <w:rsid w:val="00415F1E"/>
    <w:rsid w:val="00422B7D"/>
    <w:rsid w:val="00427212"/>
    <w:rsid w:val="004349F0"/>
    <w:rsid w:val="00436C1D"/>
    <w:rsid w:val="00447508"/>
    <w:rsid w:val="00451662"/>
    <w:rsid w:val="0045340F"/>
    <w:rsid w:val="00453F8B"/>
    <w:rsid w:val="00456D82"/>
    <w:rsid w:val="004657EF"/>
    <w:rsid w:val="00477FDA"/>
    <w:rsid w:val="0048125F"/>
    <w:rsid w:val="004859DA"/>
    <w:rsid w:val="004861EE"/>
    <w:rsid w:val="00492737"/>
    <w:rsid w:val="004A4E55"/>
    <w:rsid w:val="004B5FFF"/>
    <w:rsid w:val="004C3E3F"/>
    <w:rsid w:val="004C3F6B"/>
    <w:rsid w:val="004C4016"/>
    <w:rsid w:val="004D326B"/>
    <w:rsid w:val="004D55F0"/>
    <w:rsid w:val="004E5A17"/>
    <w:rsid w:val="004E621F"/>
    <w:rsid w:val="004E6CA3"/>
    <w:rsid w:val="004F0DB0"/>
    <w:rsid w:val="004F2A4B"/>
    <w:rsid w:val="004F5202"/>
    <w:rsid w:val="004F601F"/>
    <w:rsid w:val="004F7DC4"/>
    <w:rsid w:val="00500C32"/>
    <w:rsid w:val="005025FF"/>
    <w:rsid w:val="00505197"/>
    <w:rsid w:val="00507DC1"/>
    <w:rsid w:val="0052357C"/>
    <w:rsid w:val="00527796"/>
    <w:rsid w:val="00532F1A"/>
    <w:rsid w:val="00535B8D"/>
    <w:rsid w:val="00540993"/>
    <w:rsid w:val="00543788"/>
    <w:rsid w:val="0054401D"/>
    <w:rsid w:val="0055071C"/>
    <w:rsid w:val="00552C9C"/>
    <w:rsid w:val="00561547"/>
    <w:rsid w:val="00562769"/>
    <w:rsid w:val="00567937"/>
    <w:rsid w:val="00571DE9"/>
    <w:rsid w:val="00572196"/>
    <w:rsid w:val="00574AED"/>
    <w:rsid w:val="005768C5"/>
    <w:rsid w:val="005806A4"/>
    <w:rsid w:val="0058118F"/>
    <w:rsid w:val="0059015A"/>
    <w:rsid w:val="00596C17"/>
    <w:rsid w:val="00597FB6"/>
    <w:rsid w:val="005A641C"/>
    <w:rsid w:val="005B04CB"/>
    <w:rsid w:val="005B0FFE"/>
    <w:rsid w:val="005B103A"/>
    <w:rsid w:val="005B4FB5"/>
    <w:rsid w:val="005D22A2"/>
    <w:rsid w:val="005D428C"/>
    <w:rsid w:val="005D6D91"/>
    <w:rsid w:val="005D7ACB"/>
    <w:rsid w:val="005E58E8"/>
    <w:rsid w:val="005F25EA"/>
    <w:rsid w:val="005F344C"/>
    <w:rsid w:val="00600940"/>
    <w:rsid w:val="0060543B"/>
    <w:rsid w:val="006058CA"/>
    <w:rsid w:val="00607EF6"/>
    <w:rsid w:val="006108EE"/>
    <w:rsid w:val="0061597A"/>
    <w:rsid w:val="006205CE"/>
    <w:rsid w:val="00622BB0"/>
    <w:rsid w:val="00624073"/>
    <w:rsid w:val="00632D41"/>
    <w:rsid w:val="0064098D"/>
    <w:rsid w:val="00641092"/>
    <w:rsid w:val="006477C6"/>
    <w:rsid w:val="00654220"/>
    <w:rsid w:val="006649AC"/>
    <w:rsid w:val="006679D0"/>
    <w:rsid w:val="006703B6"/>
    <w:rsid w:val="00676471"/>
    <w:rsid w:val="00676D03"/>
    <w:rsid w:val="006835CB"/>
    <w:rsid w:val="00695BB8"/>
    <w:rsid w:val="006A1221"/>
    <w:rsid w:val="006A724C"/>
    <w:rsid w:val="006C3B00"/>
    <w:rsid w:val="006C6905"/>
    <w:rsid w:val="006C7AF5"/>
    <w:rsid w:val="006D21AC"/>
    <w:rsid w:val="006D4308"/>
    <w:rsid w:val="006D7008"/>
    <w:rsid w:val="006F487B"/>
    <w:rsid w:val="006F6410"/>
    <w:rsid w:val="006F6DAE"/>
    <w:rsid w:val="00710689"/>
    <w:rsid w:val="00717798"/>
    <w:rsid w:val="00717948"/>
    <w:rsid w:val="00721730"/>
    <w:rsid w:val="0073470E"/>
    <w:rsid w:val="007360F5"/>
    <w:rsid w:val="00737775"/>
    <w:rsid w:val="00747146"/>
    <w:rsid w:val="007505B1"/>
    <w:rsid w:val="0075235A"/>
    <w:rsid w:val="00762B64"/>
    <w:rsid w:val="00762DFC"/>
    <w:rsid w:val="00765485"/>
    <w:rsid w:val="007664AD"/>
    <w:rsid w:val="0076721B"/>
    <w:rsid w:val="00771105"/>
    <w:rsid w:val="00772E32"/>
    <w:rsid w:val="00774D9D"/>
    <w:rsid w:val="00775EEF"/>
    <w:rsid w:val="007935D5"/>
    <w:rsid w:val="007A414A"/>
    <w:rsid w:val="007A5146"/>
    <w:rsid w:val="007C30C8"/>
    <w:rsid w:val="007C3161"/>
    <w:rsid w:val="007C5158"/>
    <w:rsid w:val="007D002A"/>
    <w:rsid w:val="007E7AC1"/>
    <w:rsid w:val="007F6CA3"/>
    <w:rsid w:val="008012B0"/>
    <w:rsid w:val="00801CAE"/>
    <w:rsid w:val="0080282C"/>
    <w:rsid w:val="00802C16"/>
    <w:rsid w:val="008058D0"/>
    <w:rsid w:val="008075F7"/>
    <w:rsid w:val="00810301"/>
    <w:rsid w:val="00816A85"/>
    <w:rsid w:val="00820179"/>
    <w:rsid w:val="008231F6"/>
    <w:rsid w:val="00827F38"/>
    <w:rsid w:val="008317C8"/>
    <w:rsid w:val="00837F14"/>
    <w:rsid w:val="00837F6B"/>
    <w:rsid w:val="00841F5A"/>
    <w:rsid w:val="00845FAC"/>
    <w:rsid w:val="0085242C"/>
    <w:rsid w:val="00853B28"/>
    <w:rsid w:val="0085414E"/>
    <w:rsid w:val="008545C0"/>
    <w:rsid w:val="0085666F"/>
    <w:rsid w:val="008725A9"/>
    <w:rsid w:val="00875E18"/>
    <w:rsid w:val="008848D6"/>
    <w:rsid w:val="00887804"/>
    <w:rsid w:val="00896C76"/>
    <w:rsid w:val="008A3179"/>
    <w:rsid w:val="008A57FD"/>
    <w:rsid w:val="008A5BB9"/>
    <w:rsid w:val="008A6CA2"/>
    <w:rsid w:val="008B479F"/>
    <w:rsid w:val="008D797D"/>
    <w:rsid w:val="008D7AEB"/>
    <w:rsid w:val="008E154F"/>
    <w:rsid w:val="008E19DA"/>
    <w:rsid w:val="008F083C"/>
    <w:rsid w:val="009003AC"/>
    <w:rsid w:val="00904F96"/>
    <w:rsid w:val="009124F6"/>
    <w:rsid w:val="00913BDA"/>
    <w:rsid w:val="00917A10"/>
    <w:rsid w:val="00917A31"/>
    <w:rsid w:val="00920235"/>
    <w:rsid w:val="00933ECB"/>
    <w:rsid w:val="00954472"/>
    <w:rsid w:val="00956D69"/>
    <w:rsid w:val="00961611"/>
    <w:rsid w:val="00963768"/>
    <w:rsid w:val="0096402C"/>
    <w:rsid w:val="009645D5"/>
    <w:rsid w:val="009805FF"/>
    <w:rsid w:val="009835EC"/>
    <w:rsid w:val="0098501A"/>
    <w:rsid w:val="00991D4C"/>
    <w:rsid w:val="00994968"/>
    <w:rsid w:val="009A088E"/>
    <w:rsid w:val="009A215A"/>
    <w:rsid w:val="009A44FE"/>
    <w:rsid w:val="009A5319"/>
    <w:rsid w:val="009A7C06"/>
    <w:rsid w:val="009B711F"/>
    <w:rsid w:val="009C3A91"/>
    <w:rsid w:val="009C4594"/>
    <w:rsid w:val="009C580B"/>
    <w:rsid w:val="009D280E"/>
    <w:rsid w:val="009D6131"/>
    <w:rsid w:val="009D67D7"/>
    <w:rsid w:val="009E5658"/>
    <w:rsid w:val="009F228C"/>
    <w:rsid w:val="009F285A"/>
    <w:rsid w:val="009F2C1C"/>
    <w:rsid w:val="009F40DA"/>
    <w:rsid w:val="009F7998"/>
    <w:rsid w:val="00A02B73"/>
    <w:rsid w:val="00A06A0F"/>
    <w:rsid w:val="00A0708D"/>
    <w:rsid w:val="00A105BE"/>
    <w:rsid w:val="00A1068F"/>
    <w:rsid w:val="00A11777"/>
    <w:rsid w:val="00A16CEC"/>
    <w:rsid w:val="00A21C65"/>
    <w:rsid w:val="00A42C54"/>
    <w:rsid w:val="00A51D69"/>
    <w:rsid w:val="00A56D83"/>
    <w:rsid w:val="00A57788"/>
    <w:rsid w:val="00A73E67"/>
    <w:rsid w:val="00A74962"/>
    <w:rsid w:val="00A76B8F"/>
    <w:rsid w:val="00A818E4"/>
    <w:rsid w:val="00A82AB1"/>
    <w:rsid w:val="00A87739"/>
    <w:rsid w:val="00A93A17"/>
    <w:rsid w:val="00A97193"/>
    <w:rsid w:val="00AA2DDE"/>
    <w:rsid w:val="00AB0D75"/>
    <w:rsid w:val="00AB7268"/>
    <w:rsid w:val="00AC7669"/>
    <w:rsid w:val="00AD532E"/>
    <w:rsid w:val="00AE20A9"/>
    <w:rsid w:val="00AE637D"/>
    <w:rsid w:val="00AF0A28"/>
    <w:rsid w:val="00AF22FA"/>
    <w:rsid w:val="00AF7C73"/>
    <w:rsid w:val="00B0307B"/>
    <w:rsid w:val="00B04D59"/>
    <w:rsid w:val="00B06944"/>
    <w:rsid w:val="00B12039"/>
    <w:rsid w:val="00B15D2A"/>
    <w:rsid w:val="00B24505"/>
    <w:rsid w:val="00B40DA0"/>
    <w:rsid w:val="00B412D1"/>
    <w:rsid w:val="00B41DCE"/>
    <w:rsid w:val="00B421FB"/>
    <w:rsid w:val="00B5546A"/>
    <w:rsid w:val="00B61A5B"/>
    <w:rsid w:val="00B64BCB"/>
    <w:rsid w:val="00B8052B"/>
    <w:rsid w:val="00B81CBF"/>
    <w:rsid w:val="00B870B0"/>
    <w:rsid w:val="00B9400A"/>
    <w:rsid w:val="00BA360F"/>
    <w:rsid w:val="00BA545B"/>
    <w:rsid w:val="00BB30D4"/>
    <w:rsid w:val="00BB56D3"/>
    <w:rsid w:val="00BB5E9F"/>
    <w:rsid w:val="00BD1D6A"/>
    <w:rsid w:val="00BD4BC0"/>
    <w:rsid w:val="00BE0138"/>
    <w:rsid w:val="00BE298A"/>
    <w:rsid w:val="00BE394E"/>
    <w:rsid w:val="00BE598B"/>
    <w:rsid w:val="00BF27A9"/>
    <w:rsid w:val="00BF2A1A"/>
    <w:rsid w:val="00C01089"/>
    <w:rsid w:val="00C07BB8"/>
    <w:rsid w:val="00C16B15"/>
    <w:rsid w:val="00C27675"/>
    <w:rsid w:val="00C30158"/>
    <w:rsid w:val="00C34A4E"/>
    <w:rsid w:val="00C40234"/>
    <w:rsid w:val="00C412C9"/>
    <w:rsid w:val="00C419A8"/>
    <w:rsid w:val="00C45B34"/>
    <w:rsid w:val="00C546B9"/>
    <w:rsid w:val="00C64D4F"/>
    <w:rsid w:val="00C77396"/>
    <w:rsid w:val="00C8044E"/>
    <w:rsid w:val="00C85A55"/>
    <w:rsid w:val="00C935F8"/>
    <w:rsid w:val="00C96F62"/>
    <w:rsid w:val="00CA5D1F"/>
    <w:rsid w:val="00CC01B1"/>
    <w:rsid w:val="00CC7649"/>
    <w:rsid w:val="00CD5A71"/>
    <w:rsid w:val="00CE3653"/>
    <w:rsid w:val="00CE36A2"/>
    <w:rsid w:val="00CE4A46"/>
    <w:rsid w:val="00CF5A73"/>
    <w:rsid w:val="00D04087"/>
    <w:rsid w:val="00D107DC"/>
    <w:rsid w:val="00D1139D"/>
    <w:rsid w:val="00D15E52"/>
    <w:rsid w:val="00D163EB"/>
    <w:rsid w:val="00D220E7"/>
    <w:rsid w:val="00D2393D"/>
    <w:rsid w:val="00D23C74"/>
    <w:rsid w:val="00D24676"/>
    <w:rsid w:val="00D35759"/>
    <w:rsid w:val="00D3585E"/>
    <w:rsid w:val="00D35E4D"/>
    <w:rsid w:val="00D37EE7"/>
    <w:rsid w:val="00D53764"/>
    <w:rsid w:val="00D85AC4"/>
    <w:rsid w:val="00D8784B"/>
    <w:rsid w:val="00D91A61"/>
    <w:rsid w:val="00D9369B"/>
    <w:rsid w:val="00D953A9"/>
    <w:rsid w:val="00D97C60"/>
    <w:rsid w:val="00DA36EE"/>
    <w:rsid w:val="00DA6B57"/>
    <w:rsid w:val="00DB47B3"/>
    <w:rsid w:val="00DB747E"/>
    <w:rsid w:val="00DC1F24"/>
    <w:rsid w:val="00DD48F6"/>
    <w:rsid w:val="00DD4A7F"/>
    <w:rsid w:val="00DD7C58"/>
    <w:rsid w:val="00DE62B3"/>
    <w:rsid w:val="00DF2A14"/>
    <w:rsid w:val="00E0504E"/>
    <w:rsid w:val="00E06D72"/>
    <w:rsid w:val="00E07800"/>
    <w:rsid w:val="00E1181F"/>
    <w:rsid w:val="00E17682"/>
    <w:rsid w:val="00E23A3E"/>
    <w:rsid w:val="00E25E84"/>
    <w:rsid w:val="00E33F66"/>
    <w:rsid w:val="00E6490C"/>
    <w:rsid w:val="00E70191"/>
    <w:rsid w:val="00E80731"/>
    <w:rsid w:val="00E812DA"/>
    <w:rsid w:val="00E81805"/>
    <w:rsid w:val="00E8210A"/>
    <w:rsid w:val="00E95856"/>
    <w:rsid w:val="00E96998"/>
    <w:rsid w:val="00EA3AAA"/>
    <w:rsid w:val="00EA422F"/>
    <w:rsid w:val="00EA4FF7"/>
    <w:rsid w:val="00EB05BA"/>
    <w:rsid w:val="00EC70E9"/>
    <w:rsid w:val="00ED0E5A"/>
    <w:rsid w:val="00ED299B"/>
    <w:rsid w:val="00ED5FC2"/>
    <w:rsid w:val="00ED723F"/>
    <w:rsid w:val="00ED7DF6"/>
    <w:rsid w:val="00EE39A1"/>
    <w:rsid w:val="00EE6878"/>
    <w:rsid w:val="00EE6BAA"/>
    <w:rsid w:val="00EF03BC"/>
    <w:rsid w:val="00EF2FE5"/>
    <w:rsid w:val="00EF4895"/>
    <w:rsid w:val="00EF4AD0"/>
    <w:rsid w:val="00EF6D10"/>
    <w:rsid w:val="00F00558"/>
    <w:rsid w:val="00F01F9F"/>
    <w:rsid w:val="00F05371"/>
    <w:rsid w:val="00F25579"/>
    <w:rsid w:val="00F27FD5"/>
    <w:rsid w:val="00F333BB"/>
    <w:rsid w:val="00F33D3E"/>
    <w:rsid w:val="00F3767D"/>
    <w:rsid w:val="00F41CDA"/>
    <w:rsid w:val="00F43025"/>
    <w:rsid w:val="00F47106"/>
    <w:rsid w:val="00F53BA2"/>
    <w:rsid w:val="00F549D6"/>
    <w:rsid w:val="00F54B38"/>
    <w:rsid w:val="00F64339"/>
    <w:rsid w:val="00F650BF"/>
    <w:rsid w:val="00F70A25"/>
    <w:rsid w:val="00F70A3C"/>
    <w:rsid w:val="00F70CB2"/>
    <w:rsid w:val="00F7503E"/>
    <w:rsid w:val="00F84108"/>
    <w:rsid w:val="00F933C3"/>
    <w:rsid w:val="00F97FD1"/>
    <w:rsid w:val="00FA0A78"/>
    <w:rsid w:val="00FA105F"/>
    <w:rsid w:val="00FA221C"/>
    <w:rsid w:val="00FA5CC2"/>
    <w:rsid w:val="00FA63BE"/>
    <w:rsid w:val="00FB10A0"/>
    <w:rsid w:val="00FB524E"/>
    <w:rsid w:val="00FC32BC"/>
    <w:rsid w:val="00FC4596"/>
    <w:rsid w:val="00FC541F"/>
    <w:rsid w:val="00FD0DA5"/>
    <w:rsid w:val="00FD52A1"/>
    <w:rsid w:val="00FE1919"/>
    <w:rsid w:val="00FF0F0A"/>
    <w:rsid w:val="00FF435C"/>
    <w:rsid w:val="00FF5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0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F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5579"/>
    <w:pPr>
      <w:ind w:left="720"/>
      <w:contextualSpacing/>
    </w:pPr>
  </w:style>
  <w:style w:type="paragraph" w:styleId="NormalnyWeb">
    <w:name w:val="Normal (Web)"/>
    <w:basedOn w:val="Normalny"/>
    <w:uiPriority w:val="99"/>
    <w:unhideWhenUsed/>
    <w:rsid w:val="00BE01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969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998"/>
    <w:rPr>
      <w:sz w:val="20"/>
      <w:szCs w:val="20"/>
    </w:rPr>
  </w:style>
  <w:style w:type="paragraph" w:styleId="Tematkomentarza">
    <w:name w:val="annotation subject"/>
    <w:basedOn w:val="Tekstkomentarza"/>
    <w:next w:val="Tekstkomentarza"/>
    <w:link w:val="TematkomentarzaZnak"/>
    <w:uiPriority w:val="99"/>
    <w:semiHidden/>
    <w:unhideWhenUsed/>
    <w:rsid w:val="00E96998"/>
    <w:rPr>
      <w:b/>
      <w:bCs/>
    </w:rPr>
  </w:style>
  <w:style w:type="character" w:customStyle="1" w:styleId="TematkomentarzaZnak">
    <w:name w:val="Temat komentarza Znak"/>
    <w:basedOn w:val="TekstkomentarzaZnak"/>
    <w:link w:val="Tematkomentarza"/>
    <w:uiPriority w:val="99"/>
    <w:semiHidden/>
    <w:rsid w:val="00E96998"/>
    <w:rPr>
      <w:b/>
      <w:bCs/>
      <w:sz w:val="20"/>
      <w:szCs w:val="20"/>
    </w:rPr>
  </w:style>
  <w:style w:type="paragraph" w:styleId="Tekstdymka">
    <w:name w:val="Balloon Text"/>
    <w:basedOn w:val="Normalny"/>
    <w:link w:val="TekstdymkaZnak"/>
    <w:uiPriority w:val="99"/>
    <w:semiHidden/>
    <w:unhideWhenUsed/>
    <w:rsid w:val="00E96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998"/>
    <w:rPr>
      <w:rFonts w:ascii="Segoe UI" w:hAnsi="Segoe UI" w:cs="Segoe UI"/>
      <w:sz w:val="18"/>
      <w:szCs w:val="18"/>
    </w:rPr>
  </w:style>
  <w:style w:type="character" w:styleId="Odwoaniedokomentarza">
    <w:name w:val="annotation reference"/>
    <w:basedOn w:val="Domylnaczcionkaakapitu"/>
    <w:uiPriority w:val="99"/>
    <w:semiHidden/>
    <w:unhideWhenUsed/>
    <w:rsid w:val="00E96998"/>
    <w:rPr>
      <w:sz w:val="16"/>
      <w:szCs w:val="16"/>
    </w:rPr>
  </w:style>
  <w:style w:type="paragraph" w:styleId="Nagwek">
    <w:name w:val="header"/>
    <w:basedOn w:val="Normalny"/>
    <w:link w:val="NagwekZnak"/>
    <w:uiPriority w:val="99"/>
    <w:unhideWhenUsed/>
    <w:rsid w:val="00380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48C"/>
  </w:style>
  <w:style w:type="paragraph" w:styleId="Stopka">
    <w:name w:val="footer"/>
    <w:basedOn w:val="Normalny"/>
    <w:link w:val="StopkaZnak"/>
    <w:uiPriority w:val="99"/>
    <w:unhideWhenUsed/>
    <w:rsid w:val="00380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3122">
      <w:bodyDiv w:val="1"/>
      <w:marLeft w:val="0"/>
      <w:marRight w:val="0"/>
      <w:marTop w:val="0"/>
      <w:marBottom w:val="0"/>
      <w:divBdr>
        <w:top w:val="none" w:sz="0" w:space="0" w:color="auto"/>
        <w:left w:val="none" w:sz="0" w:space="0" w:color="auto"/>
        <w:bottom w:val="none" w:sz="0" w:space="0" w:color="auto"/>
        <w:right w:val="none" w:sz="0" w:space="0" w:color="auto"/>
      </w:divBdr>
    </w:div>
    <w:div w:id="646012086">
      <w:bodyDiv w:val="1"/>
      <w:marLeft w:val="0"/>
      <w:marRight w:val="0"/>
      <w:marTop w:val="0"/>
      <w:marBottom w:val="0"/>
      <w:divBdr>
        <w:top w:val="none" w:sz="0" w:space="0" w:color="auto"/>
        <w:left w:val="none" w:sz="0" w:space="0" w:color="auto"/>
        <w:bottom w:val="none" w:sz="0" w:space="0" w:color="auto"/>
        <w:right w:val="none" w:sz="0" w:space="0" w:color="auto"/>
      </w:divBdr>
    </w:div>
    <w:div w:id="681399320">
      <w:bodyDiv w:val="1"/>
      <w:marLeft w:val="0"/>
      <w:marRight w:val="0"/>
      <w:marTop w:val="0"/>
      <w:marBottom w:val="0"/>
      <w:divBdr>
        <w:top w:val="none" w:sz="0" w:space="0" w:color="auto"/>
        <w:left w:val="none" w:sz="0" w:space="0" w:color="auto"/>
        <w:bottom w:val="none" w:sz="0" w:space="0" w:color="auto"/>
        <w:right w:val="none" w:sz="0" w:space="0" w:color="auto"/>
      </w:divBdr>
    </w:div>
    <w:div w:id="721489896">
      <w:bodyDiv w:val="1"/>
      <w:marLeft w:val="0"/>
      <w:marRight w:val="0"/>
      <w:marTop w:val="0"/>
      <w:marBottom w:val="0"/>
      <w:divBdr>
        <w:top w:val="none" w:sz="0" w:space="0" w:color="auto"/>
        <w:left w:val="none" w:sz="0" w:space="0" w:color="auto"/>
        <w:bottom w:val="none" w:sz="0" w:space="0" w:color="auto"/>
        <w:right w:val="none" w:sz="0" w:space="0" w:color="auto"/>
      </w:divBdr>
    </w:div>
    <w:div w:id="792751000">
      <w:bodyDiv w:val="1"/>
      <w:marLeft w:val="0"/>
      <w:marRight w:val="0"/>
      <w:marTop w:val="0"/>
      <w:marBottom w:val="0"/>
      <w:divBdr>
        <w:top w:val="none" w:sz="0" w:space="0" w:color="auto"/>
        <w:left w:val="none" w:sz="0" w:space="0" w:color="auto"/>
        <w:bottom w:val="none" w:sz="0" w:space="0" w:color="auto"/>
        <w:right w:val="none" w:sz="0" w:space="0" w:color="auto"/>
      </w:divBdr>
    </w:div>
    <w:div w:id="815340494">
      <w:bodyDiv w:val="1"/>
      <w:marLeft w:val="0"/>
      <w:marRight w:val="0"/>
      <w:marTop w:val="0"/>
      <w:marBottom w:val="0"/>
      <w:divBdr>
        <w:top w:val="none" w:sz="0" w:space="0" w:color="auto"/>
        <w:left w:val="none" w:sz="0" w:space="0" w:color="auto"/>
        <w:bottom w:val="none" w:sz="0" w:space="0" w:color="auto"/>
        <w:right w:val="none" w:sz="0" w:space="0" w:color="auto"/>
      </w:divBdr>
    </w:div>
    <w:div w:id="929122671">
      <w:bodyDiv w:val="1"/>
      <w:marLeft w:val="0"/>
      <w:marRight w:val="0"/>
      <w:marTop w:val="0"/>
      <w:marBottom w:val="0"/>
      <w:divBdr>
        <w:top w:val="none" w:sz="0" w:space="0" w:color="auto"/>
        <w:left w:val="none" w:sz="0" w:space="0" w:color="auto"/>
        <w:bottom w:val="none" w:sz="0" w:space="0" w:color="auto"/>
        <w:right w:val="none" w:sz="0" w:space="0" w:color="auto"/>
      </w:divBdr>
    </w:div>
    <w:div w:id="10920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20DA-E842-4CAC-AC65-925B6785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13</Pages>
  <Words>2099</Words>
  <Characters>12598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dc:creator>
  <cp:lastModifiedBy>waldemar zak</cp:lastModifiedBy>
  <cp:revision>262</cp:revision>
  <cp:lastPrinted>2018-06-01T07:52:00Z</cp:lastPrinted>
  <dcterms:created xsi:type="dcterms:W3CDTF">2018-05-15T08:58:00Z</dcterms:created>
  <dcterms:modified xsi:type="dcterms:W3CDTF">2019-04-02T17:14:00Z</dcterms:modified>
</cp:coreProperties>
</file>