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D6" w:rsidRPr="000F05C8" w:rsidRDefault="004100D6">
      <w:pPr>
        <w:pStyle w:val="BodyText"/>
        <w:rPr>
          <w:rFonts w:ascii="Times New Roman"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spacing w:before="6"/>
        <w:rPr>
          <w:rFonts w:ascii="Times New Roman"/>
          <w:i w:val="0"/>
          <w:iCs w:val="0"/>
          <w:sz w:val="28"/>
          <w:szCs w:val="28"/>
        </w:rPr>
      </w:pPr>
    </w:p>
    <w:p w:rsidR="004100D6" w:rsidRPr="000F05C8" w:rsidRDefault="004100D6" w:rsidP="000F05C8">
      <w:pPr>
        <w:ind w:left="851" w:right="119" w:hanging="28"/>
        <w:rPr>
          <w:rFonts w:ascii="Humanst521EU" w:hAnsi="Humanst521EU" w:cs="Humanst521EU"/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240;visibility:visible;mso-position-horizontal-relative:page" fillcolor="#00377b" stroked="f">
            <v:textbox inset="0,0,0,0">
              <w:txbxContent>
                <w:p w:rsidR="004100D6" w:rsidRDefault="004100D6">
                  <w:pPr>
                    <w:pStyle w:val="BodyText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 w:eastAsia="Times New Roman" w:cs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br/>
        <w:t xml:space="preserve">na </w:t>
      </w:r>
      <w:r w:rsidRPr="000F05C8">
        <w:rPr>
          <w:rFonts w:ascii="Humanst521EU-BoldItalic" w:hAnsi="Humanst521EU-BoldItalic" w:cs="Humanst521EU-BoldItalic"/>
          <w:b/>
          <w:bCs/>
          <w:i/>
          <w:iCs/>
          <w:color w:val="231F20"/>
          <w:sz w:val="28"/>
          <w:szCs w:val="28"/>
          <w:shd w:val="clear" w:color="auto" w:fill="FFFFFF"/>
        </w:rPr>
        <w:t xml:space="preserve">Programie nauczania biologii Puls życia </w: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>autorstwa Anny Zdziennickiej</w:t>
      </w:r>
    </w:p>
    <w:p w:rsidR="004100D6" w:rsidRPr="000F05C8" w:rsidRDefault="004100D6" w:rsidP="000F05C8">
      <w:pPr>
        <w:pStyle w:val="BodyText"/>
        <w:spacing w:after="1"/>
        <w:rPr>
          <w:rFonts w:ascii="Humanst521EU"/>
          <w:b/>
          <w:bCs/>
          <w:i w:val="0"/>
          <w:iCs w:val="0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2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2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3171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52"/>
              <w:ind w:left="4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Uczeń: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przedmiot badań biologii jako nauki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przykłady dziedzin biologii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dziedziny biologii zajmujące się budową                                        i funkcjonowaniem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Uczeń: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korzysta                                       z poszczególnych źródeł wiedzy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Uczeń: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posługuje się właściwymi źródłami wiedzy biologicznej podczas rozwiązywania problemów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Uczeń: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wybrane dziedziny biologii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Uczeń: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                                     i krytycznie analizuje informacje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13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różnych źródeł dotyczące różnych dziedzin biologii</w:t>
            </w:r>
          </w:p>
        </w:tc>
      </w:tr>
      <w:tr w:rsidR="004100D6" w:rsidRPr="000F05C8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220" w:hanging="1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komórkę jako podstawową jednostkę organizacji życia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elementy budowy komórek: roślinnej, zwierzęcej, grzybowej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bakteryjnej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funkcje poszczególnych struktur komórkowych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posługuje się mikroskopem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pomocą nauczyciela wykonuje proste preparaty mikroskopowe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odróżnia pod mikroskopem, na schemacie, zdjęciu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lub na podstawie opisu poszczególne elementy budowy komórki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samodzielnie wykonuje proste preparaty mikroskopowe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niewielką pomocą nauczyciela rysuje obraz widziany pod mikroskopem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rolę poszczególnych elementów komórki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budowę                          i funkcje struktur komórkowych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różnice między poszczególnymi typami komórek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wyciąga wnioski dotyczące komórkowej budowy organizmów                 na podstawie obserwacji preparatów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wykonuje preparaty mikroskopowe, ustawia ostrość obrazu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za pomocą śrub:</w:t>
            </w:r>
          </w:p>
          <w:p w:rsidR="004100D6" w:rsidRPr="00D927D9" w:rsidRDefault="004100D6" w:rsidP="00D927D9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wykonuje przestrzenny model komórki z dowolnego materiału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różnice między poszczególnymi typami komórek oraz wykazuje związek ich budowy z pełnioną funkcją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samodzielnie wykonuje preparaty mikroskopowe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sprawnie posługuje się mikroskopem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dokładnie rysuje obraz widziany pod mikroskopem</w:t>
            </w:r>
          </w:p>
        </w:tc>
      </w:tr>
    </w:tbl>
    <w:p w:rsidR="004100D6" w:rsidRPr="000F05C8" w:rsidRDefault="004100D6">
      <w:pPr>
        <w:spacing w:line="235" w:lineRule="auto"/>
        <w:rPr>
          <w:sz w:val="17"/>
          <w:szCs w:val="17"/>
        </w:rPr>
        <w:sectPr w:rsidR="004100D6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817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220" w:hanging="1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komórkę jako podstawowy element budowy ciała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czym jest tkanka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podstawowe rodzaje tkanek zwierzęcych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czym jest narząd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układy narządów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najważniejsze funkcje poszczególnych tkanek zwierzęcych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rozmieszczenie przykładowych tkanek zwierzęcych w organizmie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budowę poszczególnych tkanek zwierzęcych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rysuje schemat komórki nerwowej i opisuje poszczególne elementy jej budowy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pod mikroskopem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45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lub na ilustracji rodzaje tkanek zwierzęcych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rodzaje tkanki nabłonkowej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rolę poszczególnych składników morfotycznych krwi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hierarchiczną budowę organizmu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przyporządkowuje tkanki do narządów i układów narządów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związek między budową                         a funkcją poszczególnych tkanek zwierzęcych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zależność między poszczególnymi układami narządów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tworzy mapę pojęciową ilustrującą hierarchiczną budowę organizmu człowieka</w:t>
            </w:r>
          </w:p>
        </w:tc>
      </w:tr>
      <w:tr w:rsidR="004100D6" w:rsidRPr="000F05C8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165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4. Budowa i funkcje skóry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warstwy skóry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podstawowe funkcje skóry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wytwory naskórka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funkcje skóry i warstwy podskórnej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na ilustracji lub schemacie warstwy skóry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na konkretnych przykładach związek między budową a funkcjami skóry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funkcje poszczególnych wytworów naskórka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odpowiednie informacje i planuje doświadczenie wykazujące, że skóra jest narządem zmysłu</w:t>
            </w:r>
          </w:p>
        </w:tc>
      </w:tr>
      <w:tr w:rsidR="004100D6" w:rsidRPr="000F05C8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5. Higiena i choroby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choroby skóry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przykłady dolegliwości skóry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stan zdrowej skóry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konieczność dbania o dobry stan skóry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przyczyny grzybic skóry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metody zapobiegania grzybicom skóry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klasyfikuje rodzaje oparzeń i odmrożeń skóry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zasady udzielania pierwszej pomocy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objawy dolegliwości skóry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czym                       są alergie skórne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zależność między ekspozycją skóry na silne nasłonecznienie a rozwojem czerniaka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konieczność konsultacji lekarskiej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20" w:right="132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ocenia wpływ promieni słonecznych na skórę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informacje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 środkach kosmetycznych</w:t>
            </w:r>
          </w:p>
          <w:p w:rsidR="004100D6" w:rsidRPr="00D927D9" w:rsidRDefault="004100D6" w:rsidP="00D927D9">
            <w:pPr>
              <w:pStyle w:val="TableParagraph"/>
              <w:spacing w:before="2" w:line="235" w:lineRule="auto"/>
              <w:ind w:left="220" w:right="32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filtrem UV przeznaczonych dla młodzieży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przygotowuje pytania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przeprowadza wywiad</w:t>
            </w:r>
          </w:p>
          <w:p w:rsidR="004100D6" w:rsidRPr="00D927D9" w:rsidRDefault="004100D6" w:rsidP="00D927D9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4100D6" w:rsidRPr="000F05C8" w:rsidRDefault="004100D6">
      <w:pPr>
        <w:spacing w:line="235" w:lineRule="auto"/>
        <w:rPr>
          <w:sz w:val="17"/>
          <w:szCs w:val="17"/>
        </w:rPr>
        <w:sectPr w:rsidR="004100D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100D6" w:rsidRPr="000F05C8" w:rsidRDefault="004100D6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3819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części bierną i czynną aparatu ruchu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sposób działania części biernej                  i czynnej aparatu ruchu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związek budowy kości z ich funkcją w organizmie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związek budowy kości z ich funkcją 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klasyfikuje podane kości pod względem kształtów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przykładzie własnego organizmu wykazuje związek budowy kości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ich funkcją</w:t>
            </w:r>
          </w:p>
        </w:tc>
      </w:tr>
      <w:tr w:rsidR="004100D6" w:rsidRPr="000F05C8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7. Budowa i rola szkieletu osiowego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elementy szkieletu osiowego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elementy budujące klatkę piersiową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nazwy odcinków kręgosłupa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modelu lub ilustracji mózgo-                                            i trzewioczaszkę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narządy chronione przez klatkę piersiową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schemacie, rysunku i modelu elementy szkieletu osiowego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kości budujące szkielet osiowy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funkcje szkieletu osiowego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związek budowy czaszki z pełnionymi przez nią funkcjami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rolę chrząstek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budowie klatki piersiowej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porównuje budowę poszczególnych odcinków kręgosłupa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związek budowy poszczególnych kręgów kręgosłupa                        z pełnioną przez nie funkcją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związek budowy odcinków kręgosłupa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pełnioną przez nie funkcją</w:t>
            </w:r>
          </w:p>
        </w:tc>
      </w:tr>
      <w:tr w:rsidR="004100D6" w:rsidRPr="000F05C8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8. Szkielet kończyn oraz ich obręczy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elementy budowy szkieletu kończyn oraz ich obręczy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modelu                   lub schemacie kości kończyny górnej                           i kończyny dolnej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rodzaje połączeń kości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budowę stawu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rodzaje stawów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odróżnia staw zawiasowy od stawu kulistego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kości tworzące obręcze barkową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miedniczną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porównuje budowę kończyny górnej i dolnej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połączenia kości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 związek budowy szkieletu kończyn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20" w:right="15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funkcjami kończyn górnej i dolnej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związek budowy szkieletu obręczy kończyn z ich funkcjami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funkcje kończyn górnej i dolnej oraz  wykazuje  związek z funkcjonowaniem człowieka w środowisku</w:t>
            </w:r>
          </w:p>
        </w:tc>
      </w:tr>
      <w:tr w:rsidR="004100D6" w:rsidRPr="000F05C8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budowę kości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cechy fizyczne kości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miejsce występowania szpiku kostnego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wykonuje z pomocą nauczyciela doświadczenie wykazujące skład chemiczny kości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znaczenie składników chemicznych kości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wykonuje przygotowane doświadczenie wykazujące skład chemiczny kości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planuje i samodzielnie wykonuje doświadczenie wykazujące skład chemiczny kości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odpowiednie informacje i przeprowadza doświadczenie ilustrujące wytrzymałość kości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1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złamanie</w:t>
            </w:r>
          </w:p>
        </w:tc>
      </w:tr>
    </w:tbl>
    <w:p w:rsidR="004100D6" w:rsidRPr="000F05C8" w:rsidRDefault="004100D6">
      <w:pPr>
        <w:spacing w:line="204" w:lineRule="exact"/>
        <w:rPr>
          <w:sz w:val="17"/>
          <w:szCs w:val="17"/>
        </w:rPr>
        <w:sectPr w:rsidR="004100D6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3827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10. Budowa</w:t>
            </w:r>
          </w:p>
          <w:p w:rsidR="004100D6" w:rsidRPr="00D927D9" w:rsidRDefault="004100D6" w:rsidP="00D927D9">
            <w:pPr>
              <w:pStyle w:val="TableParagraph"/>
              <w:spacing w:line="206" w:lineRule="exact"/>
              <w:ind w:left="306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rodzaje tkanki mięśniowej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funkcje wskazanych mięśni szkieletowych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cechy tkanki mięśniowej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mięśnie szkieletowe wskazane na ilustracji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czynności mięśni wskazanych na schemacie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na czym polega antagonistyczne działanie mięśni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warunki</w:t>
            </w:r>
            <w:r w:rsidRPr="00D927D9">
              <w:rPr>
                <w:spacing w:val="-2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prawidłowej pracy mięśni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budowę i funkcje mięśni gładkich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poprzecznie prążkowanych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przykładzie własnego organizmu analizuje współdziałanie mięśni, ścięgien, kości i stawów w wykonywaniu ruchów</w:t>
            </w:r>
          </w:p>
        </w:tc>
      </w:tr>
      <w:tr w:rsidR="004100D6" w:rsidRPr="000F05C8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naturalne krzywizny kręgosłupa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przyczyny powstawania wad postawy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choroby aparatu ruchu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ślad stopy z płaskostopiem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przedstawione</w:t>
            </w:r>
          </w:p>
          <w:p w:rsidR="004100D6" w:rsidRPr="00D927D9" w:rsidRDefault="004100D6" w:rsidP="00D927D9">
            <w:pPr>
              <w:pStyle w:val="TableParagraph"/>
              <w:spacing w:line="206" w:lineRule="exact"/>
              <w:ind w:left="218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przedstawione na ilustracji wady postawy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urazy kończyn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zasady udzielania pierwszej pomocy</w:t>
            </w:r>
          </w:p>
          <w:p w:rsidR="004100D6" w:rsidRPr="00D927D9" w:rsidRDefault="004100D6" w:rsidP="00D927D9">
            <w:pPr>
              <w:pStyle w:val="TableParagraph"/>
              <w:spacing w:before="1" w:line="235" w:lineRule="auto"/>
              <w:ind w:right="57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przypadku urazów kończyn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przyczyny chorób aparatu ruchu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naturalne krzywizny kręgosłupa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przyczyny powstawania wad postawy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zmiany zachodzące wraz z wiekiem w układzie kostnym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czynniki wpływające na prawidłowy rozwój muskulatury ciała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informacje dotyczące zapobiegania płaskostopiu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konieczność stosowania rehabilitacji                          po przebytych urazach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planuje i demonstruje czynności udzielania pierwszej pomocy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20" w:right="57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przypadku urazów kończyn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przyczyny urazów ścięgien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i prezentuje ćwiczenia zapobiegające deformacjom kręgosłupa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i prezentuje ćwiczenia rehabilitacyjne likwidujące płaskostopie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konieczność regularnych ćwiczeń gimnastycznych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20" w:right="393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dla prawidłowego funkcjonowania aparatu ruchu</w:t>
            </w:r>
          </w:p>
        </w:tc>
      </w:tr>
    </w:tbl>
    <w:p w:rsidR="004100D6" w:rsidRPr="000F05C8" w:rsidRDefault="004100D6">
      <w:pPr>
        <w:spacing w:line="235" w:lineRule="auto"/>
        <w:rPr>
          <w:sz w:val="17"/>
          <w:szCs w:val="17"/>
        </w:rPr>
        <w:sectPr w:rsidR="004100D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100D6" w:rsidRPr="000F05C8" w:rsidRDefault="004100D6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364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</w:t>
            </w:r>
            <w:r w:rsidRPr="00D927D9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podstawowe składniki odżywcze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produkty spożywcze zawierające białko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przykłady</w:t>
            </w:r>
            <w:r w:rsidRPr="00D927D9">
              <w:rPr>
                <w:spacing w:val="-19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pokarmów, które są źródłem węglowodanów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pokarmy zawierające tłuszcze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 pomocą nauczyciela przebieg doświadczenia wykrywającego obecność tłuszczów i skrobi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19" w:right="26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klasyfikuje składniki odżywcze na budulcowe i energetyczne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aminokwasy jako cząsteczki budulcowe białek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rolę tłuszczów w organizmie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samodzielnie omawia przebieg doświadczenia wykrywającego obecność tłuszczów i skrobi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27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znaczenie składników odżywczych                       dla organizmu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znaczenie błonnika w prawidłowym funkcjonowaniu układu pokarmowego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konieczność systematycznego spożywania owoców</w:t>
            </w:r>
          </w:p>
          <w:p w:rsidR="004100D6" w:rsidRPr="00D927D9" w:rsidRDefault="004100D6" w:rsidP="00D927D9">
            <w:pPr>
              <w:pStyle w:val="TableParagraph"/>
              <w:spacing w:line="196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warzyw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porównuje pokarmy pełnowartościowe</w:t>
            </w:r>
          </w:p>
          <w:p w:rsidR="004100D6" w:rsidRPr="00D927D9" w:rsidRDefault="004100D6" w:rsidP="00D927D9">
            <w:pPr>
              <w:pStyle w:val="TableParagraph"/>
              <w:spacing w:line="196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niepełnowartościowe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etykiety produktów spożywczych pod kątem zawartości różnych składników odżywczych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przeprowadza z pomocą nauczyciela doświadczenie wykrywające obecność tłuszczów i skrobi</w:t>
            </w:r>
          </w:p>
          <w:p w:rsidR="004100D6" w:rsidRPr="00D927D9" w:rsidRDefault="004100D6" w:rsidP="00D927D9">
            <w:pPr>
              <w:pStyle w:val="TableParagraph"/>
              <w:spacing w:line="230" w:lineRule="auto"/>
              <w:ind w:right="27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ilustruje na przykładach źródła składników odżywczych i wyjaśnia ich znaczenie                         dla organizmu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związek między spożywaniem produktów białkowych                                        a prawidłowym wzrostem ciała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rolę aminokwasów egzogennych w organizmie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porównuje wartość energetyczną węglowodanów i tłuszczów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skutki nadmiernego spożywania tłuszczów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planuje i samodzielnie przeprowadza doświadczenie wykrywające obecność tłuszczów i skrobi w wybranych produktach spożywczych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zależność między rodzajami spożywanych pokarmów a funkcjonowaniem organizmu</w:t>
            </w:r>
          </w:p>
        </w:tc>
      </w:tr>
      <w:tr w:rsidR="004100D6" w:rsidRPr="000F05C8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przykłady witamin rozpuszczalnych               w wodzie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w tłuszczach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przykład jednej awitaminozy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najważniejsze pierwiastki budujące ciała organizmów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 rolę dwóch wybranych makroelementów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organizmie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po trzy makroelementy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mikroelementy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witaminy rozpuszczalne w wodzie i w tłuszczach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skutki niedoboru witamin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rolę wody w organizmie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znaczenie makroelementów i mikroelementów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organizmie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rodzaje witamin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rolę i skutki niedoboru witamin: A, C, B</w:t>
            </w:r>
            <w:r w:rsidRPr="00D927D9">
              <w:rPr>
                <w:position w:val="-3"/>
                <w:sz w:val="12"/>
                <w:szCs w:val="12"/>
              </w:rPr>
              <w:t>6</w:t>
            </w:r>
            <w:r w:rsidRPr="00D927D9">
              <w:rPr>
                <w:sz w:val="17"/>
                <w:szCs w:val="17"/>
              </w:rPr>
              <w:t>, B</w:t>
            </w:r>
            <w:r w:rsidRPr="00D927D9">
              <w:rPr>
                <w:position w:val="-3"/>
                <w:sz w:val="12"/>
                <w:szCs w:val="12"/>
              </w:rPr>
              <w:t>12</w:t>
            </w:r>
            <w:r w:rsidRPr="00D927D9">
              <w:rPr>
                <w:sz w:val="17"/>
                <w:szCs w:val="17"/>
              </w:rPr>
              <w:t>, B</w:t>
            </w:r>
            <w:r w:rsidRPr="00D927D9">
              <w:rPr>
                <w:position w:val="-3"/>
                <w:sz w:val="12"/>
                <w:szCs w:val="12"/>
              </w:rPr>
              <w:t>9</w:t>
            </w:r>
            <w:r w:rsidRPr="00D927D9">
              <w:rPr>
                <w:sz w:val="17"/>
                <w:szCs w:val="17"/>
              </w:rPr>
              <w:t>,</w:t>
            </w:r>
            <w:r w:rsidRPr="00D927D9">
              <w:rPr>
                <w:spacing w:val="-4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D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rolę i skutki</w:t>
            </w:r>
          </w:p>
          <w:p w:rsidR="004100D6" w:rsidRPr="00D927D9" w:rsidRDefault="004100D6" w:rsidP="00D927D9">
            <w:pPr>
              <w:pStyle w:val="TableParagraph"/>
              <w:spacing w:before="3" w:line="235" w:lineRule="auto"/>
              <w:ind w:right="273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niedoboru składników mineralnych: Mg, Fe, Ca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skutki niewłaściwej suplementacji witamin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składników mineralnych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skutki niedoboru witamin, makroelementów i mikroelementów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organizmie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przewiduje skutki niedoboru wody w organizmie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informacje dotyczące roli błonnika w prawidłowym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192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funkcjonowaniu przewodu pokarmowego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odpowiednie informacje, planuje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227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wykonuje doświadczenie dotyczące witaminy C</w:t>
            </w:r>
          </w:p>
        </w:tc>
      </w:tr>
    </w:tbl>
    <w:p w:rsidR="004100D6" w:rsidRPr="000F05C8" w:rsidRDefault="004100D6">
      <w:pPr>
        <w:spacing w:line="235" w:lineRule="auto"/>
        <w:rPr>
          <w:sz w:val="17"/>
          <w:szCs w:val="17"/>
        </w:rPr>
        <w:sectPr w:rsidR="004100D6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3652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</w:t>
            </w:r>
            <w:r w:rsidRPr="00D927D9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na czym polega trawienie pokarmów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rodzaje zębów u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odcinki przewodu pokarmowego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rolę poszczególnych rodzajów zębów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odcinki przewodu pokarmowego na planszy lub modelu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wątrobę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trzustkę na schemacie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lokalizuje położenie wątroby i trzustki we własnym ciele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poszczególne rodzaje zębów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rolę zębów</w:t>
            </w:r>
          </w:p>
          <w:p w:rsidR="004100D6" w:rsidRPr="00D927D9" w:rsidRDefault="004100D6" w:rsidP="00D927D9">
            <w:pPr>
              <w:pStyle w:val="TableParagraph"/>
              <w:spacing w:before="3" w:line="235" w:lineRule="auto"/>
              <w:ind w:right="298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mechanicznej obróbce pokarmu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funkcje poszczególnych odcinków przewodu pokarmowego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lokalizuje odcinki przewodu pokarmowego                       i wskazuje odpowiednie miejsca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powierzchni swojego ciała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funkcje wątroby i trzustki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przeprowadza z pomocą nauczyciela doświadczenie badające wpływ substancji zawartych w ślinie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znaczenie procesu trawienia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etapy trawienia pokarmów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4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poszczególnych odcinkach przewodu pokarmowego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miejsca wchłaniania strawionego pokarmu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wody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odpowiednie informacje, planuje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108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przeprowadza doświadczenie badające wpływ substancji zawartych w ślinie na trawienie skrobi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konieczność stosowania zróżnicowanej diety dostosowanej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do potrzeb organizmu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konieczność dbałości o zęby</w:t>
            </w:r>
          </w:p>
        </w:tc>
      </w:tr>
      <w:tr w:rsidR="004100D6" w:rsidRPr="000F05C8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zasady zdrowego żywienia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przykłady chorób układu pokarmowego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zasady profilaktyki chorób układu pokarmowego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według podanego wzoru oblicza indeks masy ciała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grupy pokarmów w piramidzie zdrowego żywienia i aktywności fizycznej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zależność diety od zmiennych warunków zewnętrznych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układa jadłospis w zależności od zmiennych warunków zewnętrznych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choroby układu pokarmowego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indeks masy ciała swój i kolegów, wykazuje prawidłowości             i odchylenia od normy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zasady udzielania pierwszej pomocy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 xml:space="preserve">wyjaśnia znaczenie pojęcia </w:t>
            </w:r>
            <w:r w:rsidRPr="00D927D9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wartość energetyczna pokarmu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zależność między dietą a czynnikami, które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ją warunkują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przewiduje skutki złego odżywiania się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wykazuje, że WZW A,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WZW B i WZW C</w:t>
            </w:r>
          </w:p>
          <w:p w:rsidR="004100D6" w:rsidRPr="00D927D9" w:rsidRDefault="004100D6" w:rsidP="00D927D9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są chorobami związanymi z higieną układu pokarmowego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zasady profilaktyki choroby wrzodowej żołądka i dwunastnicy, zatrucia pokarmowego i raka jelita grubego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zależność między higieną odżywiania się                              a chorobami układu pokarmowego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demonstruje czynności udzielania pierwszej pomocy w przypadku zakrztuszenia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zasady profilaktyki próchnicy zębów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dlaczego należy stosować dietę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20" w:right="43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zróżnicowaną i dostosowaną do  potrzeb  organizmu (wiek, stan zdrowia, tryb życia, aktywność fizyczna, pora roku)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układa odpowiednią dietę dla uczniów z nadwagą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przygotowuje i prezentuje wystąpienie w dowolnej formie na temat chorób związanych z zaburzeniami łaknienia i przemiany materii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konieczność</w:t>
            </w:r>
            <w:r w:rsidRPr="00D927D9">
              <w:rPr>
                <w:spacing w:val="-4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badań przesiewowych                   w celu wykrywania wczesnych stadiów raka jelita grubego</w:t>
            </w:r>
          </w:p>
        </w:tc>
      </w:tr>
    </w:tbl>
    <w:p w:rsidR="004100D6" w:rsidRPr="000F05C8" w:rsidRDefault="004100D6">
      <w:pPr>
        <w:spacing w:line="235" w:lineRule="auto"/>
        <w:rPr>
          <w:sz w:val="17"/>
          <w:szCs w:val="17"/>
        </w:rPr>
        <w:sectPr w:rsidR="004100D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100D6" w:rsidRPr="000F05C8" w:rsidRDefault="004100D6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374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16. Budowa i funkcje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nazwy elementów morfotycznych krwi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grupy krwi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funkcje krwi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grupy krwi i wyjaśnia, co stanowi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podstawę ich wyodrębnienia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znaczenie krwi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elementy morfotyczne krwi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rolę hemoglobiny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społeczne znaczenie krwiodawstwa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zasady transfuzji krwi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mechanizm krzepnięcia krwi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elementy morfotyczne krwi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33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potrzebę wykonywania badań zapobiegających konfliktowi serologicznemu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wyniki laboratoryjnego badania krwi</w:t>
            </w:r>
          </w:p>
        </w:tc>
      </w:tr>
      <w:tr w:rsidR="004100D6" w:rsidRPr="000F05C8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4100D6" w:rsidRPr="00D927D9" w:rsidRDefault="004100D6" w:rsidP="00D927D9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17. Krwiobiegi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narządy układu krwionośnego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funkcje wybranego naczynia krwionośnego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porównuje budowę i funkcje żył, tętnic oraz naczyń włosowatych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funkcje zastawek żylnych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porównuje krwiobiegi mały i duży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poszczególne naczynia krwionośne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ilustracji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związek budowy naczyń krwionośnych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pełnionymi</w:t>
            </w:r>
          </w:p>
          <w:p w:rsidR="004100D6" w:rsidRPr="00D927D9" w:rsidRDefault="004100D6" w:rsidP="00D927D9">
            <w:pPr>
              <w:pStyle w:val="TableParagraph"/>
              <w:spacing w:line="206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przez nie funkcjami</w:t>
            </w:r>
          </w:p>
        </w:tc>
        <w:tc>
          <w:tcPr>
            <w:tcW w:w="2279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związek przepływu krwi                              w naczyniach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wymianą gazową</w:t>
            </w:r>
          </w:p>
        </w:tc>
      </w:tr>
      <w:tr w:rsidR="004100D6" w:rsidRPr="000F05C8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4100D6" w:rsidRPr="00D927D9" w:rsidRDefault="004100D6" w:rsidP="00D927D9">
            <w:pPr>
              <w:pStyle w:val="TableParagraph"/>
              <w:spacing w:before="57" w:line="206" w:lineRule="exact"/>
              <w:ind w:left="5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18. Budowa</w:t>
            </w:r>
          </w:p>
          <w:p w:rsidR="004100D6" w:rsidRPr="00D927D9" w:rsidRDefault="004100D6" w:rsidP="00D927D9">
            <w:pPr>
              <w:pStyle w:val="TableParagraph"/>
              <w:spacing w:line="206" w:lineRule="exact"/>
              <w:ind w:left="308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działanie serca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lokalizuje położenie serca we własnym ciele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elementy budowy serca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prawidłową wartość pulsu i ciśnienia zdrowego człowieka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elementy budowy serca i naczynia krwionośnego na schemacie (ilustracji z podręcznika)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czym jest puls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mechanizm pracy serca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fazy cyklu pracy serca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mierzy koledze puls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różnicę między ciśnieniem skurczowym</w:t>
            </w:r>
          </w:p>
          <w:p w:rsidR="004100D6" w:rsidRPr="00D927D9" w:rsidRDefault="004100D6" w:rsidP="00D927D9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 ciśnieniem rozkurczowym krwi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rolę zastawek w funkcjonowaniu serca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porównuje wartości ciśnienia skurczowego                           i rozkurczowego krwi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planuje i przeprowadza doświadczenie wykazujące wpływ wysiłku fizycznego na zmiany tętna i ciśnienia krwi</w:t>
            </w:r>
          </w:p>
        </w:tc>
      </w:tr>
      <w:tr w:rsidR="004100D6" w:rsidRPr="000F05C8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19. Higiena i choroby układu krwionośnego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choroby układu krwionośnego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pierwszą pomoc w wypadku krwawień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krwotoków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przyczyny chorób układu krwionośnego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czynniki wpływające korzystnie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19" w:right="24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funkcjonowanie układu krwionośnego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przyczyny chorób układu krwionośnego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objawy krwotoku żylnego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left="21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tętniczego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na czym polega białaczka                           i anemia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znaczenie aktywności fizycznej</w:t>
            </w:r>
          </w:p>
          <w:p w:rsidR="004100D6" w:rsidRPr="00D927D9" w:rsidRDefault="004100D6" w:rsidP="00D927D9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prawidłowej diety dla właściwego funkcjonowania układu krwionośnego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przygotowuje portfolio na temat chorób układu krwionośnego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demonstruje pierwszą pomoc w wypadku krwotoków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znaczenie badań profilaktycznych chorób układu krwionośnego</w:t>
            </w:r>
          </w:p>
        </w:tc>
        <w:tc>
          <w:tcPr>
            <w:tcW w:w="2279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i prezentuje</w:t>
            </w:r>
          </w:p>
          <w:p w:rsidR="004100D6" w:rsidRPr="00D927D9" w:rsidRDefault="004100D6" w:rsidP="00D927D9">
            <w:pPr>
              <w:pStyle w:val="TableParagraph"/>
              <w:spacing w:before="2" w:line="235" w:lineRule="auto"/>
              <w:ind w:left="219" w:right="36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dowolnej formie materiały edukacyjne oświaty zdrowotnej na temat chorób społecznych: miażdżycy, nadciśnienia tętniczego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1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zawałów serca</w:t>
            </w:r>
          </w:p>
        </w:tc>
      </w:tr>
      <w:tr w:rsidR="004100D6" w:rsidRPr="000F05C8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57"/>
              <w:ind w:left="4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cechy układu limfatycznego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budowę układu limfatycznego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porównuje układ limfatyczny z układem krwionośnym</w:t>
            </w:r>
          </w:p>
        </w:tc>
      </w:tr>
    </w:tbl>
    <w:p w:rsidR="004100D6" w:rsidRPr="000F05C8" w:rsidRDefault="004100D6">
      <w:pPr>
        <w:spacing w:line="235" w:lineRule="auto"/>
        <w:rPr>
          <w:sz w:val="17"/>
          <w:szCs w:val="17"/>
        </w:rPr>
        <w:sectPr w:rsidR="004100D6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78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7" w:line="206" w:lineRule="exact"/>
              <w:ind w:left="5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21. Budowa</w:t>
            </w:r>
          </w:p>
          <w:p w:rsidR="004100D6" w:rsidRPr="00D927D9" w:rsidRDefault="004100D6" w:rsidP="00D927D9">
            <w:pPr>
              <w:pStyle w:val="TableParagraph"/>
              <w:spacing w:before="2" w:line="235" w:lineRule="auto"/>
              <w:ind w:left="30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elementy układu odpornościowego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rodzaje odporności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wyróżnia odporność swoistą i nieswoistą, czynną                           i bierną, naturalną i sztuczną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definiuje szczepionkę</w:t>
            </w:r>
          </w:p>
          <w:p w:rsidR="004100D6" w:rsidRPr="00D927D9" w:rsidRDefault="004100D6" w:rsidP="00D927D9">
            <w:pPr>
              <w:pStyle w:val="TableParagraph"/>
              <w:spacing w:before="3" w:line="235" w:lineRule="auto"/>
              <w:ind w:right="396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rolę elementów układu odpornościowego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rodzaje odporności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mechanizm działania odporności swoistej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rodzaje leukocytów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wykaz szczepień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swojej książeczce zdrowia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ocenia znaczenie szczepień</w:t>
            </w:r>
          </w:p>
        </w:tc>
      </w:tr>
      <w:tr w:rsidR="004100D6" w:rsidRPr="000F05C8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22. Zaburzenia funkcjo- nowania układu odpornościowego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czynniki mogące wywołać alergie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objawy alergii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przyczynę choroby AIDS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na czym polega transplantacja narządów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przykłady</w:t>
            </w:r>
            <w:r w:rsidRPr="00D927D9">
              <w:rPr>
                <w:spacing w:val="-13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narządów, które można przeszczepiać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sposób zakażenia HIV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drogi zakażenia się HIV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zasady profilaktyki AIDS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uzasadnia, że alergia jest związana                                       z nadwrażliwością układu odpornościowego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ilustruje przykładami znaczenie transplantologii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znaczenie przeszczepów oraz zgody na transplantację narządów po śmierci</w:t>
            </w:r>
          </w:p>
        </w:tc>
      </w:tr>
      <w:tr w:rsidR="004100D6" w:rsidRPr="000F05C8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217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VI. Układ oddechowy</w:t>
            </w:r>
          </w:p>
        </w:tc>
        <w:tc>
          <w:tcPr>
            <w:tcW w:w="1781" w:type="dxa"/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23. Budowa i rola układu oddechowego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odcinki układu oddechowego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na ilustracji narządy układu oddechowego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funkcje elementów układu oddechowego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rolę nagłośni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podstawie własnego organizmu przedstawia mechanizm wentylacji płuc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wyróżnia drogi oddechowe i narządy wymiany gazowej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odróżnia głośnię i nagłośnię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demonstruje mechanizm modulacji głosu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definiuje płuca jako miejsce wymiany gazowej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związek między budową a funkcją płuc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wykonuje z dowolnych materiałów model układu oddechowego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odpowiednie metody i bada pojemność własnych płuc</w:t>
            </w:r>
          </w:p>
        </w:tc>
      </w:tr>
      <w:tr w:rsidR="004100D6" w:rsidRPr="000F05C8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narządy biorące udział w procesie wentylacji płuc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demonstruje na sobie mechanizm wdechu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wydechu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pomocą nauczyciela omawia doświadczenie wykrywające obecność CO</w:t>
            </w:r>
            <w:r w:rsidRPr="00D927D9">
              <w:rPr>
                <w:position w:val="-3"/>
                <w:sz w:val="12"/>
                <w:szCs w:val="12"/>
              </w:rPr>
              <w:t>2</w:t>
            </w:r>
            <w:r w:rsidRPr="00D927D9">
              <w:rPr>
                <w:sz w:val="12"/>
                <w:szCs w:val="12"/>
              </w:rPr>
              <w:t xml:space="preserve"> </w:t>
            </w:r>
            <w:r w:rsidRPr="00D927D9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różnice w ruchach klatki piersiowej i przepony podczas wdechu i wydechu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rolę krwi w transporcie gazów oddechowych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zawartość gazów w powietrzu wdychanym i wydychanym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oblicza liczbę wdechów</w:t>
            </w:r>
          </w:p>
          <w:p w:rsidR="004100D6" w:rsidRPr="00D927D9" w:rsidRDefault="004100D6" w:rsidP="00D927D9">
            <w:pPr>
              <w:pStyle w:val="TableParagraph"/>
              <w:spacing w:before="3" w:line="235" w:lineRule="auto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wydechów przed wysiłkiem fizycznym i po nim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  <w:szCs w:val="12"/>
              </w:rPr>
            </w:pPr>
            <w:r w:rsidRPr="00D927D9">
              <w:rPr>
                <w:sz w:val="17"/>
                <w:szCs w:val="17"/>
              </w:rPr>
              <w:t>z pomocą nauczyciela przeprowadza doświadczenie wykrywające obecność</w:t>
            </w:r>
            <w:r w:rsidRPr="00D927D9">
              <w:rPr>
                <w:spacing w:val="-1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CO</w:t>
            </w:r>
            <w:r w:rsidRPr="00D927D9">
              <w:rPr>
                <w:position w:val="-3"/>
                <w:sz w:val="12"/>
                <w:szCs w:val="12"/>
              </w:rPr>
              <w:t>2</w:t>
            </w:r>
          </w:p>
          <w:p w:rsidR="004100D6" w:rsidRPr="00D927D9" w:rsidRDefault="004100D6" w:rsidP="00D927D9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wyróżnia  procesy wentylacji płuc                             i oddychania komórkowego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dyfuzję O</w:t>
            </w:r>
            <w:r w:rsidRPr="00D927D9">
              <w:rPr>
                <w:position w:val="-3"/>
                <w:sz w:val="12"/>
                <w:szCs w:val="12"/>
              </w:rPr>
              <w:t xml:space="preserve">2 </w:t>
            </w:r>
            <w:r w:rsidRPr="00D927D9">
              <w:rPr>
                <w:sz w:val="17"/>
                <w:szCs w:val="17"/>
              </w:rPr>
              <w:t>i CO</w:t>
            </w:r>
            <w:r w:rsidRPr="00D927D9">
              <w:rPr>
                <w:position w:val="-3"/>
                <w:sz w:val="12"/>
                <w:szCs w:val="12"/>
              </w:rPr>
              <w:t>2</w:t>
            </w:r>
            <w:r w:rsidRPr="00D927D9">
              <w:rPr>
                <w:sz w:val="12"/>
                <w:szCs w:val="12"/>
              </w:rPr>
              <w:t xml:space="preserve"> </w:t>
            </w:r>
            <w:r w:rsidRPr="00D927D9">
              <w:rPr>
                <w:sz w:val="17"/>
                <w:szCs w:val="17"/>
              </w:rPr>
              <w:t>zachodzącą w pęcherzykach płucnych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zależność między liczbą oddechów a wysiłkiem fizycznym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  <w:szCs w:val="12"/>
              </w:rPr>
            </w:pPr>
            <w:r w:rsidRPr="00D927D9">
              <w:rPr>
                <w:sz w:val="17"/>
                <w:szCs w:val="17"/>
              </w:rPr>
              <w:t>na przygotowanym sprzęcie samodzielnie przeprowadza doświadczenie wykrywające obecność</w:t>
            </w:r>
            <w:r w:rsidRPr="00D927D9">
              <w:rPr>
                <w:spacing w:val="-1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CO</w:t>
            </w:r>
            <w:r w:rsidRPr="00D927D9">
              <w:rPr>
                <w:position w:val="-3"/>
                <w:sz w:val="12"/>
                <w:szCs w:val="12"/>
              </w:rPr>
              <w:t>2</w:t>
            </w:r>
          </w:p>
          <w:p w:rsidR="004100D6" w:rsidRPr="00D927D9" w:rsidRDefault="004100D6" w:rsidP="00D927D9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  <w:szCs w:val="12"/>
              </w:rPr>
            </w:pPr>
            <w:r w:rsidRPr="00D927D9">
              <w:rPr>
                <w:sz w:val="17"/>
                <w:szCs w:val="17"/>
              </w:rPr>
              <w:t>interpretuje wyniki doświadczenia wykrywającego</w:t>
            </w:r>
            <w:r w:rsidRPr="00D927D9">
              <w:rPr>
                <w:spacing w:val="-2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CO</w:t>
            </w:r>
            <w:r w:rsidRPr="00D927D9">
              <w:rPr>
                <w:position w:val="-3"/>
                <w:sz w:val="12"/>
                <w:szCs w:val="12"/>
              </w:rPr>
              <w:t>2</w:t>
            </w:r>
          </w:p>
          <w:p w:rsidR="004100D6" w:rsidRPr="00D927D9" w:rsidRDefault="004100D6" w:rsidP="00D927D9">
            <w:pPr>
              <w:pStyle w:val="TableParagraph"/>
              <w:spacing w:line="175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wydychanym powietrzu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graficznie zawartość gazów</w:t>
            </w:r>
          </w:p>
          <w:p w:rsidR="004100D6" w:rsidRPr="00D927D9" w:rsidRDefault="004100D6" w:rsidP="00D927D9">
            <w:pPr>
              <w:pStyle w:val="TableParagraph"/>
              <w:spacing w:before="1" w:line="235" w:lineRule="auto"/>
              <w:ind w:right="28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powietrzu wdychanym i wydychanym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proces wymiany gazowej                                     w płucach i tkankach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obserwację dotyczącą wpływu wysiłku fizycznego                      na częstość oddechów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samodzielnie przygotowuje zestaw laboratoryjny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184" w:firstLine="0"/>
              <w:rPr>
                <w:sz w:val="12"/>
                <w:szCs w:val="12"/>
              </w:rPr>
            </w:pPr>
            <w:r w:rsidRPr="00D927D9">
              <w:rPr>
                <w:sz w:val="17"/>
                <w:szCs w:val="17"/>
              </w:rPr>
              <w:t>i przeprowadza doświadczenie wykazujące obecność CO</w:t>
            </w:r>
            <w:r w:rsidRPr="00D927D9">
              <w:rPr>
                <w:position w:val="-3"/>
                <w:sz w:val="12"/>
                <w:szCs w:val="12"/>
              </w:rPr>
              <w:t>2</w:t>
            </w:r>
          </w:p>
          <w:p w:rsidR="004100D6" w:rsidRPr="00D927D9" w:rsidRDefault="004100D6" w:rsidP="00D927D9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planuje i wykonuje obserwację wpływu wysiłku fizycznego                     na częstość oddechów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odpowiednie informacje, planuje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firstLine="0"/>
              <w:rPr>
                <w:sz w:val="12"/>
                <w:szCs w:val="12"/>
              </w:rPr>
            </w:pPr>
            <w:r w:rsidRPr="00D927D9">
              <w:rPr>
                <w:sz w:val="17"/>
                <w:szCs w:val="17"/>
              </w:rPr>
              <w:t>i samodzielnie przeprowadza doświadczenie wykazujące obecność CO</w:t>
            </w:r>
            <w:r w:rsidRPr="00D927D9">
              <w:rPr>
                <w:position w:val="-3"/>
                <w:sz w:val="12"/>
                <w:szCs w:val="12"/>
              </w:rPr>
              <w:t>2</w:t>
            </w:r>
          </w:p>
          <w:p w:rsidR="004100D6" w:rsidRPr="00D927D9" w:rsidRDefault="004100D6" w:rsidP="00D927D9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wydychanym powietrzu</w:t>
            </w:r>
          </w:p>
        </w:tc>
      </w:tr>
    </w:tbl>
    <w:p w:rsidR="004100D6" w:rsidRPr="000F05C8" w:rsidRDefault="004100D6">
      <w:pPr>
        <w:spacing w:line="176" w:lineRule="exact"/>
        <w:rPr>
          <w:sz w:val="17"/>
          <w:szCs w:val="17"/>
        </w:rPr>
        <w:sectPr w:rsidR="004100D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100D6" w:rsidRPr="000F05C8" w:rsidRDefault="004100D6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209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definiuje mitochondrium jako miejsce oddychania komórkowego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 xml:space="preserve">wskazuje </w:t>
            </w:r>
            <w:r w:rsidRPr="00D927D9">
              <w:rPr>
                <w:spacing w:val="-5"/>
                <w:sz w:val="17"/>
                <w:szCs w:val="17"/>
              </w:rPr>
              <w:t xml:space="preserve">ATP </w:t>
            </w:r>
            <w:r w:rsidRPr="00D927D9">
              <w:rPr>
                <w:sz w:val="17"/>
                <w:szCs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znaczenie oddychania komórkowego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zapisuje za pomocą symboli chemicznych równanie reakcji ilustrujące utlenianie glukozy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 xml:space="preserve">omawia rolę </w:t>
            </w:r>
            <w:r w:rsidRPr="00D927D9">
              <w:rPr>
                <w:spacing w:val="-5"/>
                <w:sz w:val="17"/>
                <w:szCs w:val="17"/>
              </w:rPr>
              <w:t xml:space="preserve">ATP                            </w:t>
            </w:r>
            <w:r w:rsidRPr="00D927D9">
              <w:rPr>
                <w:sz w:val="17"/>
                <w:szCs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sposób magazynowania energii w</w:t>
            </w:r>
            <w:r w:rsidRPr="00D927D9">
              <w:rPr>
                <w:spacing w:val="1"/>
                <w:sz w:val="17"/>
                <w:szCs w:val="17"/>
              </w:rPr>
              <w:t xml:space="preserve"> </w:t>
            </w:r>
            <w:r w:rsidRPr="00D927D9">
              <w:rPr>
                <w:spacing w:val="-5"/>
                <w:sz w:val="17"/>
                <w:szCs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zależność między ilością mitochondriów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578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 zapotrzebowaniem narządów na energię</w:t>
            </w:r>
          </w:p>
        </w:tc>
      </w:tr>
      <w:tr w:rsidR="004100D6" w:rsidRPr="000F05C8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26. Higiena i choroby układu oddechowego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definiuje kichanie                       i kaszel jako reakcje obronne organizmu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choroby układu oddechowego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źródła infekcji górnych                         i dolnych dróg oddechowych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sposoby zapobiegania chorobom układu oddechowego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przyczyny astmy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zasady postępowania w przypadku utraty oddechu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 objawy wybranych chorób układu oddechowego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związek między wdychaniem powietrza przez nos                               a profilaktyką chorób układu oddechowego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 xml:space="preserve">opisuje zasady profilaktyki </w:t>
            </w:r>
            <w:r w:rsidRPr="00D927D9">
              <w:rPr>
                <w:spacing w:val="-3"/>
                <w:sz w:val="17"/>
                <w:szCs w:val="17"/>
              </w:rPr>
              <w:t xml:space="preserve">anginy, </w:t>
            </w:r>
            <w:r w:rsidRPr="00D927D9">
              <w:rPr>
                <w:sz w:val="17"/>
                <w:szCs w:val="17"/>
              </w:rPr>
              <w:t>gruźlicy i raka</w:t>
            </w:r>
            <w:r w:rsidRPr="00D927D9">
              <w:rPr>
                <w:spacing w:val="8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płuc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rozróżnia czynne i bierne palenie tytoniu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zależność między zanieczyszczeniem środowiska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 zachorowalnością na astmę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demonstruje zasady udzielania pierwszej pomocy w wypadku zatrzymania oddechu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wpływ palenia tytoniu na funkcjonowanie układu oddechowego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w dowolnych źródłach informacje</w:t>
            </w:r>
          </w:p>
          <w:p w:rsidR="004100D6" w:rsidRPr="00D927D9" w:rsidRDefault="004100D6" w:rsidP="00D927D9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temat przyczyn rozwoju raka płuc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przeprowadza według podanego schematu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20" w:right="36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pod opieką nauczyciela badanie zawartości substancji smolistych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jednym papierosie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przeprowadza wywiad w przychodni zdrowia na temat profilaktyki chorób płuc</w:t>
            </w:r>
          </w:p>
        </w:tc>
      </w:tr>
      <w:tr w:rsidR="004100D6" w:rsidRPr="000F05C8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73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27. Budowa</w:t>
            </w:r>
          </w:p>
          <w:p w:rsidR="004100D6" w:rsidRPr="00D927D9" w:rsidRDefault="004100D6" w:rsidP="00D927D9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przykłady substancji, które są wydalane przez organizm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 xml:space="preserve">wyjaśnia pojęcia </w:t>
            </w:r>
            <w:r w:rsidRPr="00D927D9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wydalanie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firstLine="0"/>
              <w:rPr>
                <w:rFonts w:ascii="Humanst521EU" w:eastAsia="Times New Roman" w:cs="Humanst521EU"/>
                <w:i/>
                <w:iCs/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 xml:space="preserve">i </w:t>
            </w:r>
            <w:r w:rsidRPr="00D927D9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>defekacja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drogi wydalania zbędnych produktów przemiany materii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CO</w:t>
            </w:r>
            <w:r w:rsidRPr="00D927D9">
              <w:rPr>
                <w:position w:val="-3"/>
                <w:sz w:val="12"/>
                <w:szCs w:val="12"/>
              </w:rPr>
              <w:t xml:space="preserve">2                                  </w:t>
            </w:r>
            <w:r w:rsidRPr="00D927D9">
              <w:rPr>
                <w:sz w:val="17"/>
                <w:szCs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porównuje wydalanie i defekację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na podstawie ilustracji proces powstawania moczu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modelu lub ilustracji miejsce powstawania moczu pierwotnego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  <w:szCs w:val="12"/>
              </w:rPr>
            </w:pPr>
            <w:r w:rsidRPr="00D927D9">
              <w:rPr>
                <w:sz w:val="17"/>
                <w:szCs w:val="17"/>
              </w:rPr>
              <w:t>opisuje sposoby wydalania mocznika                       i</w:t>
            </w:r>
            <w:r w:rsidRPr="00D927D9">
              <w:rPr>
                <w:spacing w:val="-1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CO</w:t>
            </w:r>
            <w:r w:rsidRPr="00D927D9">
              <w:rPr>
                <w:position w:val="-3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na modelu lub materiale świeżym warstwy budujące nerkę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rolę układu wydalniczego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453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wykonuje z dowolnego materiału model układu moczowego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tworzy schemat przemian substancji odżywczych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od zjedzenia do wydalenia</w:t>
            </w:r>
          </w:p>
        </w:tc>
      </w:tr>
    </w:tbl>
    <w:p w:rsidR="004100D6" w:rsidRPr="000F05C8" w:rsidRDefault="004100D6">
      <w:pPr>
        <w:spacing w:line="204" w:lineRule="exact"/>
        <w:rPr>
          <w:sz w:val="17"/>
          <w:szCs w:val="17"/>
        </w:rPr>
        <w:sectPr w:rsidR="004100D6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41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6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zasady higieny układu wydalniczego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zakażenia dróg moczowych i kamicę nerkową jako choroby układu wydalniczego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badania</w:t>
            </w:r>
            <w:r w:rsidRPr="00D927D9">
              <w:rPr>
                <w:spacing w:val="-4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stosowane w profilaktyce tych chorób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przyczyny chorób układu wydalniczego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na ilustracji przebieg dializy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znaczenie wykonywania badań kontrolnych moczu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konieczność picia dużych ilości wody podczas leczenia chorób nerek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ocenia rolę dializy                             w ratowaniu życia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własne wyniki laboratoryjnego badania moczu i na tej podstawie określa stan zdrowia własnego układu wydalniczego</w:t>
            </w:r>
          </w:p>
        </w:tc>
      </w:tr>
      <w:tr w:rsidR="004100D6" w:rsidRPr="000F05C8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18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VIII. </w:t>
            </w:r>
            <w:r w:rsidRPr="00D927D9">
              <w:rPr>
                <w:rFonts w:ascii="Humanst521EU" w:eastAsia="Times New Roman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egulacja nerwow</w:t>
            </w:r>
            <w:r w:rsidRPr="00D927D9">
              <w:rPr>
                <w:rFonts w:ascii="Humanst521EU" w:eastAsia="Times New Roman" w:cs="Humanst521EU"/>
                <w:b/>
                <w:bCs/>
                <w:spacing w:val="1"/>
                <w:sz w:val="17"/>
                <w:szCs w:val="17"/>
              </w:rPr>
              <w:t>o</w:t>
            </w: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29. Budowa</w:t>
            </w:r>
          </w:p>
          <w:p w:rsidR="004100D6" w:rsidRPr="00D927D9" w:rsidRDefault="004100D6" w:rsidP="00D927D9">
            <w:pPr>
              <w:pStyle w:val="TableParagraph"/>
              <w:spacing w:before="2" w:line="235" w:lineRule="auto"/>
              <w:ind w:left="306" w:right="76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funkcjonowanie układu dokrewnego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gruczoły dokrewne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przykłady hormonów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ilustracji położenie najważniejszych gruczołów dokrewnych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klasyfikuje gruczoły</w:t>
            </w:r>
          </w:p>
          <w:p w:rsidR="004100D6" w:rsidRPr="00D927D9" w:rsidRDefault="004100D6" w:rsidP="00D927D9">
            <w:pPr>
              <w:pStyle w:val="TableParagraph"/>
              <w:spacing w:before="2" w:line="235" w:lineRule="auto"/>
              <w:ind w:right="10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gruczoły wydzielania zewnętrznego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wewnętrznego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 xml:space="preserve">wyjaśnia pojęcie </w:t>
            </w:r>
            <w:r w:rsidRPr="00D927D9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gruczoł dokrewny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czym są hormony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przyczyny cukrzycy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cechy hormonów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przyporządkowuje hormony do odpowiednich</w:t>
            </w:r>
            <w:r w:rsidRPr="00D927D9">
              <w:rPr>
                <w:spacing w:val="-21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gruczołów, które je wytwarzają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działanie insuliny                       i glukagonu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biologiczną rolę hormonu wzrostu, tyroksyny, insuliny, adrenaliny,</w:t>
            </w:r>
            <w:r w:rsidRPr="00D927D9">
              <w:rPr>
                <w:spacing w:val="-14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testosteronu, estrogenów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znaczenie swoistego działania hormonów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na czym polega antagonistyczne działanie insuliny                         i glukagonu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uzasadnia, że nie należy bez konsultacji                              z lekarzem przyjmować preparatów i leków hormonalnych</w:t>
            </w:r>
          </w:p>
        </w:tc>
      </w:tr>
      <w:tr w:rsidR="004100D6" w:rsidRPr="000F05C8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30. Zaburzenia funkcjonowania układu dokrewnego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skutki nadmiaru i niedoboru hormonu wzrostu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 xml:space="preserve">wyjaśnia pojęcie </w:t>
            </w:r>
            <w:r w:rsidRPr="00D927D9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równowaga hormonalna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interpretuje skutki nadmiaru i niedoboru hormonów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związek niedoboru insuliny                                 z cukrzycą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i wykazuje różnice między                   cukrzycą typu 1 i 2</w:t>
            </w:r>
          </w:p>
        </w:tc>
      </w:tr>
      <w:tr w:rsidR="004100D6" w:rsidRPr="000F05C8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funkcje układu nerwowego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elementy budowy ośrodkowego i obwodowego układu nerwowego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elementy budowy komórki nerwowej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ilustracji neuronu przebieg impulsu nerwowego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funkcje układu nerwowego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porównuje działanie układów nerwowego i dokrewnego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związek budowy komórki nerwowej z jej funkcją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działanie ośrodkowego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20" w:right="48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sposób działania synapsy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funkcje somatycznego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20" w:right="306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autonomicznego układu nerwowego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porównuje funkcje współczulnej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20" w:right="30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ocenia rolę regulacji nerwowo-hormonalnej w prawidłowym funkcjonowaniu całego organizmu</w:t>
            </w:r>
          </w:p>
        </w:tc>
      </w:tr>
    </w:tbl>
    <w:p w:rsidR="004100D6" w:rsidRPr="000F05C8" w:rsidRDefault="004100D6">
      <w:pPr>
        <w:spacing w:line="235" w:lineRule="auto"/>
        <w:rPr>
          <w:sz w:val="17"/>
          <w:szCs w:val="17"/>
        </w:rPr>
        <w:sectPr w:rsidR="004100D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100D6" w:rsidRPr="000F05C8" w:rsidRDefault="004100D6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1681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VIII. </w:t>
            </w:r>
            <w:r w:rsidRPr="00D927D9">
              <w:rPr>
                <w:rFonts w:ascii="Humanst521EU" w:eastAsia="Times New Roman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egulacja nerwow</w:t>
            </w:r>
            <w:r w:rsidRPr="00D927D9">
              <w:rPr>
                <w:rFonts w:ascii="Humanst521EU" w:eastAsia="Times New Roman" w:cs="Humanst521EU"/>
                <w:b/>
                <w:bCs/>
                <w:spacing w:val="1"/>
                <w:sz w:val="17"/>
                <w:szCs w:val="17"/>
              </w:rPr>
              <w:t>o</w:t>
            </w: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ilustracji najważniejsze elementy mózgowia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elementy budowy rdzenia kręgowego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budowę rdzenia kręgowego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mózgowie jako jednostkę nadrzędną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158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nadrzędną funkcję mózgowia                           w stosunku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53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do pozostałych części układu nerwowego</w:t>
            </w:r>
          </w:p>
        </w:tc>
      </w:tr>
      <w:tr w:rsidR="004100D6" w:rsidRPr="000F05C8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8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33. Obwodowy układ nerwowy. Odruchy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rodzaje nerwów obwodowych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po trzy przykłady odruchów warunkowych i bezwarunkowych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wyróżnia włókna czuciowe i ruchowe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na podstawie ilustracji drogę impulsu nerwowego          w łuku odruchowym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odróżnia odruchy warunkowe</w:t>
            </w:r>
          </w:p>
          <w:p w:rsidR="004100D6" w:rsidRPr="00D927D9" w:rsidRDefault="004100D6" w:rsidP="00D927D9">
            <w:pPr>
              <w:pStyle w:val="TableParagraph"/>
              <w:spacing w:line="19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bezwarunkowe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różnicę między odruchem warunkowym a bezwarunkowym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odruchy warunkowe i bezwarunkowe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graficznie drogę impulsu nerwowego w łuku odruchowym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rolę odruchów warunkowych w procesie uczenia się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podstawie rysunku wyjaśnia mechanizm odruchu kolanowego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dowodzi znaczenia odruchów warunkowych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20" w:right="164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bezwarunkowych w życiu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demonstruje na koledze odruch kolanowy                           i wyjaśnia działanie tego odruchu</w:t>
            </w:r>
          </w:p>
        </w:tc>
      </w:tr>
      <w:tr w:rsidR="004100D6" w:rsidRPr="000F05C8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34. Higiena i choroby układu nerwowego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czynniki wywołujące stres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przykłady trzech chorób spowodowanych stresem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sposoby radzenia sobie ze stresem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przykłady chorób układu nerwowego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dodatni</w:t>
            </w:r>
          </w:p>
          <w:p w:rsidR="004100D6" w:rsidRPr="00D927D9" w:rsidRDefault="004100D6" w:rsidP="00D927D9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ujemny wpływ stresu na funkcjonowanie organizmu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przyczyny nerwic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cechy depresji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przyczyny chorób układu nerwowego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wpływ snu</w:t>
            </w:r>
          </w:p>
          <w:p w:rsidR="004100D6" w:rsidRPr="00D927D9" w:rsidRDefault="004100D6" w:rsidP="00D927D9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procesy uczenia się i zapamiętywania oraz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odporność organizmu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związek między prawidłowym wysypianiem się                           a funkcjonowaniem organizmu</w:t>
            </w:r>
          </w:p>
        </w:tc>
      </w:tr>
      <w:tr w:rsidR="004100D6" w:rsidRPr="000F05C8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570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znaczenie zmysłów w życiu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rozróżnia w narządzie wzroku aparat ochronny oka i gałkę oczną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elementy wchodzące w skład aparatu ochronnego oka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funkcje elementów aparatu ochronnego oka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 xml:space="preserve">wyjaśnia pojęcie </w:t>
            </w:r>
            <w:r w:rsidRPr="00D927D9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akomodacja oka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znaczenie adaptacji oka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funkcję aparatu ochronnego oka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związek budowy elementów oka z pełnionymi przez nie funkcjami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drogę światła w oku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lokalizację receptorów wzroku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ilustruje w formie prostego rysunku drogę światła w oku i powstawanie obrazu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powstawanie obrazu na siatkówce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planuje i przeprowadza doświadczenie wykazujące reakcję tęczówki na światło o różnym natężeniu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ilustruje za pomocą prostego rysunku drogę światła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45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przeprowadza doświadczenie wykazujące obecność tarczy nerwu wzrokowego w oku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ilustruje za pomocą prostego rysunku drogę światła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21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oku oraz z użyciem odpowiedniej terminologii tłumaczy powstawanie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66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odbieranie wrażeń wzrokowych</w:t>
            </w:r>
          </w:p>
        </w:tc>
      </w:tr>
    </w:tbl>
    <w:p w:rsidR="004100D6" w:rsidRPr="000F05C8" w:rsidRDefault="004100D6">
      <w:pPr>
        <w:spacing w:line="235" w:lineRule="auto"/>
        <w:rPr>
          <w:sz w:val="17"/>
          <w:szCs w:val="17"/>
        </w:rPr>
        <w:sectPr w:rsidR="004100D6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254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36. Ucho – narząd słuchu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30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na ilustracji elementy budowy ucha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ilustracji położenie narządu równowagi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funkcje poszczególnych elementów ucha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mechanizm odbierania i rozpoznawania dźwięków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lokalizację receptorów słuchu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równowagi w uchu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przebieg bodźca słuchowego, uwzględniając przetwarzanie fal dźwiękowych na impulsy nerwowe</w:t>
            </w:r>
          </w:p>
        </w:tc>
      </w:tr>
      <w:tr w:rsidR="004100D6" w:rsidRPr="000F05C8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4100D6" w:rsidRPr="00D927D9" w:rsidRDefault="004100D6" w:rsidP="00D927D9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37. Higiena oka i ucha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wady wzroku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zasady higieny oczu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choroby oczu i uszu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rozpoznaje                           na ilustracji krótkowzroczność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dalekowzroczność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definiuje hałas jako czynnik powodujący głuchotę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przyczyny powstawania wad wzroku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wady wzroku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na czym polega daltonizm                         i astygmatyzm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choroby</w:t>
            </w:r>
            <w:r w:rsidRPr="00D927D9">
              <w:rPr>
                <w:spacing w:val="-6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oczu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sposób korygowania wad wzroku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rozróżnia rodzaje soczewek korygujących wady wzroku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informacje na temat źródeł hałasu w swoim miejscu zamieszkania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źródła hałasu w najbliższym otoczeniu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20" w:right="17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wskazuje na sposoby jego ograniczenia</w:t>
            </w:r>
          </w:p>
        </w:tc>
      </w:tr>
      <w:tr w:rsidR="004100D6" w:rsidRPr="000F05C8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38. Zmysły powonienia, smaku i dotyku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rolę zmysłów powonienia, smaku                         i dotyku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rozmieszczenie receptorów powonienia, smaku i dotyku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podstawowe smaki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bodźce odbierane przez receptory skóry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rolę węchu w ocenie pokarmów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rodzaje kubków smakowych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doświadczenie dotyczące rozmieszczenia kubków smakowych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języku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położenie kubków smakowych na języku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uzasadnia, że skóra jest narządem dotyku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znaczenie wolnych zakończeń nerwowych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skórze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wykonuje na podstawie opisu doświadczenie dotyczące rozmieszczenia kubków smakowych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języku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planuje i wykonuje doświadczenie dotyczące rozmieszczenia kubków smakowych na języku</w:t>
            </w:r>
          </w:p>
        </w:tc>
      </w:tr>
      <w:tr w:rsidR="004100D6" w:rsidRPr="000F05C8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D927D9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39. Męski układ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męskie narządy rozrodcze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ilustracji męskie narządy rozrodcze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budowę plemnika i wykonuje jego schematyczny rysunek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proces powstawania nasienia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funkcję testosteronu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uzasadnia, że główka plemnika jest właściwą gametą męską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wspólną funkcjonalność prącia jako narządu wydalania                              i narządu rozrodczego</w:t>
            </w:r>
          </w:p>
        </w:tc>
      </w:tr>
    </w:tbl>
    <w:p w:rsidR="004100D6" w:rsidRPr="000F05C8" w:rsidRDefault="004100D6">
      <w:pPr>
        <w:spacing w:line="235" w:lineRule="auto"/>
        <w:rPr>
          <w:sz w:val="17"/>
          <w:szCs w:val="17"/>
        </w:rPr>
        <w:sectPr w:rsidR="004100D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100D6" w:rsidRPr="000F05C8" w:rsidRDefault="004100D6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312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D927D9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żeńskie narządy rozrodcze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na ilustracji żeńskie narządy rozrodcze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pierwszo-, drugo- i trzeciorzędowe żeńskie cechy płciowe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związek budowy komórki jajowej                           z 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podobieństwa i różnice w budowie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1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męskich i żeńskich układów narządów: rozrodczego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wydalniczego</w:t>
            </w:r>
          </w:p>
        </w:tc>
      </w:tr>
      <w:tr w:rsidR="004100D6" w:rsidRPr="000F05C8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41. Funkcjonowanie żeńskiego układu rozrodczego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żeńskie hormony płciowe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kolejne fazy cyklu miesiączkowego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w cyklu miesiączkowym dni płodne i niepłodne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definiuje jajnik jako miejsce powstawania komórki jajowej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interpretuje ilustracje przebiegu cyklu miesiączkowego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zmiany hormonalne i zmiany                        w macicy zachodzące                    w trakcie cyklu miesiączkowego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rolę ciałka żółtego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wyznacza dni płodne i niepłodne                 u kobiet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left="220" w:right="416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 różnych dniach cyklu miesiączkowego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z różną długością cyklu</w:t>
            </w:r>
          </w:p>
        </w:tc>
      </w:tr>
      <w:tr w:rsidR="004100D6" w:rsidRPr="000F05C8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57" w:line="206" w:lineRule="exact"/>
              <w:ind w:left="48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42. Rozwój człowieka – od poczęcia  do narodzin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nazwy błon płodowych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długość trwania rozwoju płodowego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zmiany zachodzące w organizmie kobiety podczas ciąży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porządkuje etapy rozwoju zarodka od zapłodnienia do zagnieżdżenia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znaczenie pojęcia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20" w:firstLine="0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zapłodnienie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zasady higieny zalecane dla kobiet ciężarnych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czas trwania ciąży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wpływ różnych czynników na prawidłowy rozwój zarodka i płodu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funkcje błon płodowych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okres rozwoju płodowego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przyczyny zmian zachodzących w organizmie kobiety podczas ciąży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etapy porodu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funkcje łożyska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konieczność przestrzegania zasad higieny przez kobiety                   w ciąży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mechanizm powstawania ciąży pojedynczej                                       i mnogiej</w:t>
            </w:r>
          </w:p>
        </w:tc>
        <w:tc>
          <w:tcPr>
            <w:tcW w:w="2268" w:type="dxa"/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                        w różnych źródłach informacje na temat rozwoju prenatalnego</w:t>
            </w:r>
          </w:p>
        </w:tc>
      </w:tr>
      <w:tr w:rsidR="004100D6" w:rsidRPr="000F05C8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298" w:hanging="25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 xml:space="preserve">43. Rozwój człowieka </w:t>
            </w:r>
            <w:bookmarkStart w:id="0" w:name="_GoBack"/>
            <w:bookmarkEnd w:id="0"/>
            <w:r w:rsidRPr="00D927D9">
              <w:rPr>
                <w:sz w:val="17"/>
                <w:szCs w:val="17"/>
              </w:rPr>
              <w:t>– od narodzin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98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etapy życia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określa zmiany rozwojowe u swoich rówieśników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objawy starzenia się organizmu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różnice w tempie dojrzewania dziewcząt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wskazane okresy rozwojowe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cechy</w:t>
            </w:r>
          </w:p>
          <w:p w:rsidR="004100D6" w:rsidRPr="00D927D9" w:rsidRDefault="004100D6" w:rsidP="00D927D9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różnice między przekwitaniem a starością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tworzy w dowolnej formie prezentację na temat dojrzewania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tworzy portfolio</w:t>
            </w:r>
          </w:p>
          <w:p w:rsidR="004100D6" w:rsidRPr="00D927D9" w:rsidRDefault="004100D6" w:rsidP="00D927D9">
            <w:pPr>
              <w:pStyle w:val="TableParagraph"/>
              <w:spacing w:before="2" w:line="235" w:lineRule="auto"/>
              <w:ind w:left="219" w:right="43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ze zdjęciami swojej rodziny, której członkowie znajdują się w różnych okresach rozwoju</w:t>
            </w:r>
          </w:p>
        </w:tc>
      </w:tr>
    </w:tbl>
    <w:p w:rsidR="004100D6" w:rsidRPr="000F05C8" w:rsidRDefault="004100D6">
      <w:pPr>
        <w:spacing w:line="235" w:lineRule="auto"/>
        <w:rPr>
          <w:sz w:val="17"/>
          <w:szCs w:val="17"/>
        </w:rPr>
        <w:sectPr w:rsidR="004100D6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105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D927D9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choroby układu rozrodczego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choroby przenoszone drogą płciową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kontakty płciowe jako potencjalne źródło zakażenia układu rozrodczego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przyporządkowuje chorobom źródła zakażenia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różnicę między nosicielstwem HIV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 chorobą AIDS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 xml:space="preserve">wymienia drogi zakażenia wirusami: </w:t>
            </w:r>
            <w:r w:rsidRPr="00D927D9">
              <w:rPr>
                <w:spacing w:val="-8"/>
                <w:sz w:val="17"/>
                <w:szCs w:val="17"/>
              </w:rPr>
              <w:t xml:space="preserve">HIV, </w:t>
            </w:r>
            <w:r w:rsidRPr="00D927D9">
              <w:rPr>
                <w:spacing w:val="-9"/>
                <w:sz w:val="17"/>
                <w:szCs w:val="17"/>
              </w:rPr>
              <w:t xml:space="preserve">HBV, </w:t>
            </w:r>
            <w:r w:rsidRPr="00D927D9">
              <w:rPr>
                <w:sz w:val="17"/>
                <w:szCs w:val="17"/>
              </w:rPr>
              <w:t>HCV i HPV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konieczność regularnych wizyt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 ginekologa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przyporządkowuje chorobom ich charakterystyczne objawy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 xml:space="preserve">omawia zasady profilaktyki chorób wywoływanych przez wirusy: </w:t>
            </w:r>
            <w:r w:rsidRPr="00D927D9">
              <w:rPr>
                <w:spacing w:val="-8"/>
                <w:sz w:val="17"/>
                <w:szCs w:val="17"/>
              </w:rPr>
              <w:t xml:space="preserve">HIV, </w:t>
            </w:r>
            <w:r w:rsidRPr="00D927D9">
              <w:rPr>
                <w:spacing w:val="-9"/>
                <w:sz w:val="17"/>
                <w:szCs w:val="17"/>
              </w:rPr>
              <w:t xml:space="preserve">HBV, </w:t>
            </w:r>
            <w:r w:rsidRPr="00D927D9">
              <w:rPr>
                <w:sz w:val="17"/>
                <w:szCs w:val="17"/>
              </w:rPr>
              <w:t>HCV                   i HPV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ryzykowne zachowania seksualne, które mogą prowadzić do zakażenia HIV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przewiduje indywidualne</w:t>
            </w:r>
          </w:p>
          <w:p w:rsidR="004100D6" w:rsidRPr="00D927D9" w:rsidRDefault="004100D6" w:rsidP="00D927D9">
            <w:pPr>
              <w:pStyle w:val="TableParagraph"/>
              <w:spacing w:before="3" w:line="235" w:lineRule="auto"/>
              <w:ind w:right="107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społeczne skutki zakażenia wirusami: HIV, HBV, HCV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HPV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konieczność wykonywania badań kontrolnych jako sposobu wczesnego wykrywania raka piersi, raka szyjki macicy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wyszukuje w różnych źródłach  informacje na temat planowanych szczepień przeciwko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193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wirusowi brodawczaka, który wywołuje raka szyjki macicy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ocenia naturalne i sztuczne metody antykoncepcji</w:t>
            </w:r>
          </w:p>
        </w:tc>
      </w:tr>
      <w:tr w:rsidR="004100D6" w:rsidRPr="000F05C8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52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XI. </w:t>
            </w:r>
            <w:r w:rsidRPr="00D927D9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własnymi słowami wyjaśnia, na czym polega homeostaza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mechanizm termoregulacji                                u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na podstawie wcześniej  zdobytej wiedzy zależność działania układów pokarmowego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krwionośnego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opisuje, jakie układy narządów mają wpływ</w:t>
            </w:r>
          </w:p>
          <w:p w:rsidR="004100D6" w:rsidRPr="00D927D9" w:rsidRDefault="004100D6" w:rsidP="00D927D9">
            <w:pPr>
              <w:pStyle w:val="TableParagraph"/>
              <w:spacing w:before="1" w:line="235" w:lineRule="auto"/>
              <w:ind w:right="136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wyjaśnia, na czym polega homeostaza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podstawie wcześniej zdobytej wiedzy wykazuje zależność działania układów: nerwowego, pokarmowego                                    i krwionośnego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podstawie wcześniej zdobytej wiedzy wykazuje zależność działania poszczególnych układów narządów                             w organizmie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analizuje  i  wykazuje rolę regulacji</w:t>
            </w:r>
            <w:r w:rsidRPr="00D927D9">
              <w:rPr>
                <w:spacing w:val="1"/>
                <w:sz w:val="17"/>
                <w:szCs w:val="17"/>
              </w:rPr>
              <w:t xml:space="preserve"> </w:t>
            </w:r>
            <w:r w:rsidRPr="00D927D9">
              <w:rPr>
                <w:sz w:val="17"/>
                <w:szCs w:val="17"/>
              </w:rPr>
              <w:t>nerwowo-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114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-hormonalnej w utrzymaniu homeostazy</w:t>
            </w:r>
          </w:p>
        </w:tc>
      </w:tr>
    </w:tbl>
    <w:p w:rsidR="004100D6" w:rsidRPr="000F05C8" w:rsidRDefault="004100D6">
      <w:pPr>
        <w:spacing w:line="235" w:lineRule="auto"/>
        <w:rPr>
          <w:sz w:val="17"/>
          <w:szCs w:val="17"/>
        </w:rPr>
        <w:sectPr w:rsidR="004100D6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100D6" w:rsidRPr="000F05C8" w:rsidRDefault="004100D6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4100D6" w:rsidRPr="000F05C8" w:rsidRDefault="004100D6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100D6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4100D6" w:rsidRPr="00D927D9" w:rsidRDefault="004100D6" w:rsidP="00D927D9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4100D6" w:rsidRPr="00D927D9" w:rsidRDefault="004100D6" w:rsidP="00D927D9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4100D6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4100D6" w:rsidRPr="000F05C8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 w:rsidP="00D927D9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4100D6" w:rsidRPr="00D927D9" w:rsidRDefault="004100D6" w:rsidP="00D927D9">
            <w:pPr>
              <w:pStyle w:val="TableParagraph"/>
              <w:spacing w:before="1"/>
              <w:ind w:left="2950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XI. </w:t>
            </w:r>
            <w:r w:rsidRPr="00D927D9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D927D9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wpływ trybu życia na stan zdrowia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przykłady trzech chorób zakaźnych wraz z czynnikami, które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left="219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je wywołują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choroby cywilizacyjne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zdrowie fizyczne, psychiczne                       i społeczne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przykłady wpływu środowiska                  na życie i zdrowie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znaczenie aktywności fizycznej dla prawidłowego</w:t>
            </w:r>
          </w:p>
          <w:p w:rsidR="004100D6" w:rsidRPr="00D927D9" w:rsidRDefault="004100D6" w:rsidP="00D927D9">
            <w:pPr>
              <w:pStyle w:val="TableParagraph"/>
              <w:spacing w:before="1" w:line="235" w:lineRule="auto"/>
              <w:ind w:right="184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funkcjonowania organizmu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podstawowe zasady profilaktyki chorób nowotworowych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klasyfikuje podaną chorobę do grupy chorób cywilizacyjnych                       lub zakaźnych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znaczenie szczepień ochronnych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alergie jako skutek zanieczyszczenia środowiska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charakteryzuje czynniki wpływające na zdrowie człowieka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znaczenie pojęć</w:t>
            </w:r>
          </w:p>
          <w:p w:rsidR="004100D6" w:rsidRPr="00D927D9" w:rsidRDefault="004100D6" w:rsidP="00D927D9">
            <w:pPr>
              <w:pStyle w:val="TableParagraph"/>
              <w:spacing w:line="204" w:lineRule="exact"/>
              <w:ind w:firstLine="0"/>
              <w:rPr>
                <w:rFonts w:ascii="Humanst521EU" w:eastAsia="Times New Roman" w:cs="Humanst521EU"/>
                <w:i/>
                <w:iCs/>
                <w:sz w:val="17"/>
                <w:szCs w:val="17"/>
              </w:rPr>
            </w:pPr>
            <w:r w:rsidRPr="00D927D9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 xml:space="preserve">zdrowie </w:t>
            </w:r>
            <w:r w:rsidRPr="00D927D9">
              <w:rPr>
                <w:sz w:val="17"/>
                <w:szCs w:val="17"/>
              </w:rPr>
              <w:t xml:space="preserve">i </w:t>
            </w:r>
            <w:r w:rsidRPr="00D927D9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>choroba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rozróżnia zdrowie fizyczne, psychiczne i społeczne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 xml:space="preserve">wymienia najważniejsze choroby człowieka wywoływane przez </w:t>
            </w:r>
            <w:r w:rsidRPr="00D927D9">
              <w:rPr>
                <w:spacing w:val="-3"/>
                <w:sz w:val="17"/>
                <w:szCs w:val="17"/>
              </w:rPr>
              <w:t xml:space="preserve">wirusy, </w:t>
            </w:r>
            <w:r w:rsidRPr="00D927D9">
              <w:rPr>
                <w:sz w:val="17"/>
                <w:szCs w:val="17"/>
              </w:rPr>
              <w:t>bakterie, protisty i pasożyty zwierzęce oraz przedstawia zasady profilaktyki tych chorób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kryterium podziału chorób na choroby zakaźne i cywilizacyjne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przykłady szczepień obowiązkowych i nieobowiązkowych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wpływ środowiska na zdrowie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uzasadnia, że antybiotyki</w:t>
            </w:r>
          </w:p>
          <w:p w:rsidR="004100D6" w:rsidRPr="00D927D9" w:rsidRDefault="004100D6" w:rsidP="00D927D9">
            <w:pPr>
              <w:pStyle w:val="TableParagraph"/>
              <w:spacing w:before="3" w:line="235" w:lineRule="auto"/>
              <w:ind w:right="87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inne leki należy stosować zgodnie z zaleceniami lekarza (dawka, godziny przyjmowania leku                           i długość kuracji)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dowodzi, że stres jest przyczyną chorób cywilizacyjnych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uzasadnia, że nerwice są chorobami cywilizacyjnymi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formułuje argumenty przemawiające za tym,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191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że nie należy bez wyraźnej potrzeby przyjmować ogólnodostępnych leków oraz suplementów</w:t>
            </w:r>
          </w:p>
        </w:tc>
      </w:tr>
      <w:tr w:rsidR="004100D6" w:rsidRPr="000F05C8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4100D6" w:rsidRPr="00D927D9" w:rsidRDefault="004100D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spacing w:before="57"/>
              <w:ind w:left="48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podaje przykłady używek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przedstawia negatywny wpływ na zdrowie człowieka niektórych substancji psychoaktywnych oraz nadużywania kofeiny</w:t>
            </w:r>
          </w:p>
          <w:p w:rsidR="004100D6" w:rsidRPr="00D927D9" w:rsidRDefault="004100D6" w:rsidP="00D927D9">
            <w:pPr>
              <w:pStyle w:val="TableParagraph"/>
              <w:spacing w:line="235" w:lineRule="auto"/>
              <w:ind w:right="244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opisuje wpływ palenia tytoniu                             na zdrowie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omawia skutki działania alkoholu na funkcjonowanie organizmu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mechanizm powstawania uzależnień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wykazuje zależność między przyjmowaniem używek</w:t>
            </w:r>
          </w:p>
          <w:p w:rsidR="004100D6" w:rsidRPr="00D927D9" w:rsidRDefault="004100D6" w:rsidP="00D927D9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a powstawaniem nałogu</w:t>
            </w:r>
          </w:p>
          <w:p w:rsidR="004100D6" w:rsidRPr="00D927D9" w:rsidRDefault="004100D6" w:rsidP="00D927D9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4100D6" w:rsidRPr="00D927D9" w:rsidRDefault="004100D6" w:rsidP="00D927D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  <w:szCs w:val="17"/>
              </w:rPr>
            </w:pPr>
            <w:r w:rsidRPr="00D927D9">
              <w:rPr>
                <w:sz w:val="17"/>
                <w:szCs w:val="17"/>
              </w:rPr>
              <w:t>wykonuje w dowolnej formie prezentację na temat profilaktyki uzależnień</w:t>
            </w:r>
          </w:p>
        </w:tc>
      </w:tr>
    </w:tbl>
    <w:p w:rsidR="004100D6" w:rsidRPr="000F05C8" w:rsidRDefault="004100D6"/>
    <w:sectPr w:rsidR="004100D6" w:rsidRPr="000F05C8" w:rsidSect="0067083D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E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Blk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EU-Bold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52"/>
    <w:rsid w:val="000F05C8"/>
    <w:rsid w:val="004100D6"/>
    <w:rsid w:val="004D01D3"/>
    <w:rsid w:val="0067083D"/>
    <w:rsid w:val="00745A02"/>
    <w:rsid w:val="009A7FE5"/>
    <w:rsid w:val="009D74BC"/>
    <w:rsid w:val="00B355AB"/>
    <w:rsid w:val="00C85752"/>
    <w:rsid w:val="00D927D9"/>
    <w:rsid w:val="00DE4604"/>
    <w:rsid w:val="00E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3D"/>
    <w:pPr>
      <w:widowControl w:val="0"/>
      <w:autoSpaceDE w:val="0"/>
      <w:autoSpaceDN w:val="0"/>
    </w:pPr>
    <w:rPr>
      <w:rFonts w:ascii="Humanst521EU-Normal" w:hAnsi="Humanst521EU-Normal" w:cs="Humanst521EU-Norm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7083D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7083D"/>
    <w:rPr>
      <w:rFonts w:ascii="Swis721BlkCnEU-Italic" w:hAnsi="Swis721BlkCnEU-Italic" w:cs="Swis721BlkCnEU-Italic"/>
      <w:i/>
      <w:i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CB5"/>
    <w:rPr>
      <w:rFonts w:ascii="Humanst521EU-Normal" w:hAnsi="Humanst521EU-Normal" w:cs="Humanst521EU-Normal"/>
      <w:lang w:eastAsia="en-US"/>
    </w:rPr>
  </w:style>
  <w:style w:type="paragraph" w:styleId="ListParagraph">
    <w:name w:val="List Paragraph"/>
    <w:basedOn w:val="Normal"/>
    <w:uiPriority w:val="99"/>
    <w:qFormat/>
    <w:rsid w:val="0067083D"/>
  </w:style>
  <w:style w:type="paragraph" w:customStyle="1" w:styleId="TableParagraph">
    <w:name w:val="Table Paragraph"/>
    <w:basedOn w:val="Normal"/>
    <w:uiPriority w:val="99"/>
    <w:rsid w:val="0067083D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6549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biologii dla klasy 7 szkoły podstawowej oparte </dc:title>
  <dc:subject/>
  <dc:creator>Dorota Dąbrowska-Mróz</dc:creator>
  <cp:keywords/>
  <dc:description/>
  <cp:lastModifiedBy>Renata</cp:lastModifiedBy>
  <cp:revision>2</cp:revision>
  <dcterms:created xsi:type="dcterms:W3CDTF">2019-09-02T17:19:00Z</dcterms:created>
  <dcterms:modified xsi:type="dcterms:W3CDTF">2019-09-02T17:19:00Z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