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98" w:rsidRDefault="002D5E98" w:rsidP="002D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 xml:space="preserve">y </w:t>
      </w:r>
      <w:r w:rsidR="00B357EC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</w:t>
      </w:r>
    </w:p>
    <w:p w:rsidR="002D5E98" w:rsidRPr="00324BE2" w:rsidRDefault="002D5E98" w:rsidP="002D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2D5E98" w:rsidRPr="007F34B3" w:rsidRDefault="002D5E98" w:rsidP="002D5E98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</w:t>
      </w:r>
      <w:proofErr w:type="gramStart"/>
      <w:r>
        <w:rPr>
          <w:b/>
          <w:sz w:val="16"/>
          <w:szCs w:val="16"/>
        </w:rPr>
        <w:t xml:space="preserve">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OCEN</w:t>
      </w:r>
      <w:proofErr w:type="gramEnd"/>
      <w:r>
        <w:rPr>
          <w:b/>
          <w:sz w:val="16"/>
          <w:szCs w:val="16"/>
        </w:rPr>
        <w:t xml:space="preserve">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zdalnej języków obcych obowiązują zasady zachowania uczniów zgodne z zasadami N</w:t>
      </w:r>
      <w:r w:rsidRPr="00FE448B">
        <w:rPr>
          <w:b/>
          <w:sz w:val="16"/>
          <w:szCs w:val="16"/>
          <w:u w:val="single"/>
        </w:rPr>
        <w:t>ETYKIETY INTERNETOWEJ</w:t>
      </w:r>
      <w:r>
        <w:rPr>
          <w:b/>
          <w:sz w:val="16"/>
          <w:szCs w:val="16"/>
          <w:u w:val="single"/>
        </w:rPr>
        <w:t>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sprawdzane </w:t>
      </w:r>
      <w:r w:rsidRPr="007F34B3">
        <w:rPr>
          <w:sz w:val="16"/>
          <w:szCs w:val="16"/>
        </w:rPr>
        <w:t xml:space="preserve"> w</w:t>
      </w:r>
      <w:proofErr w:type="gramEnd"/>
      <w:r w:rsidRPr="007F34B3">
        <w:rPr>
          <w:sz w:val="16"/>
          <w:szCs w:val="16"/>
        </w:rPr>
        <w:t xml:space="preserve"> następujących formach: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2D5E98" w:rsidRPr="006F5083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</w:t>
      </w:r>
      <w:proofErr w:type="gramStart"/>
      <w:r>
        <w:rPr>
          <w:sz w:val="16"/>
          <w:szCs w:val="16"/>
        </w:rPr>
        <w:t xml:space="preserve">gramatycznych </w:t>
      </w:r>
      <w:r w:rsidRPr="006F5083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– waga 2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2D5E98" w:rsidRDefault="002D5E98" w:rsidP="002D5E98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2D5E98" w:rsidRPr="006F5083" w:rsidRDefault="002D5E98" w:rsidP="002D5E98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2D5E98" w:rsidRPr="00D57F19" w:rsidRDefault="002D5E98" w:rsidP="002D5E9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2D5E98" w:rsidRDefault="002D5E98" w:rsidP="002D5E9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Jolanta Aleksandrowicz – NAUCZYCIEL JĘZYKA ANGIELSKIEGO</w:t>
      </w:r>
    </w:p>
    <w:p w:rsidR="002D5E98" w:rsidRDefault="002D5E98" w:rsidP="002D5E98"/>
    <w:p w:rsidR="00694669" w:rsidRDefault="00694669"/>
    <w:sectPr w:rsidR="006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8"/>
    <w:rsid w:val="002D5E98"/>
    <w:rsid w:val="00694669"/>
    <w:rsid w:val="00B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F8A2"/>
  <w15:chartTrackingRefBased/>
  <w15:docId w15:val="{87580046-A5FD-4E0F-8AA2-4C60825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Aleksandrowicz</dc:creator>
  <cp:keywords/>
  <dc:description/>
  <cp:lastModifiedBy>Marek Aleksandrowicz</cp:lastModifiedBy>
  <cp:revision>2</cp:revision>
  <dcterms:created xsi:type="dcterms:W3CDTF">2020-03-23T13:51:00Z</dcterms:created>
  <dcterms:modified xsi:type="dcterms:W3CDTF">2020-03-23T13:51:00Z</dcterms:modified>
</cp:coreProperties>
</file>