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C8B" w:rsidRPr="00720EE0" w:rsidRDefault="00145C8B" w:rsidP="006D69B7">
      <w:pPr>
        <w:pStyle w:val="NormalnyWeb"/>
        <w:spacing w:before="115" w:beforeAutospacing="0" w:after="0" w:afterAutospacing="0"/>
        <w:ind w:left="78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6F7A81" w:rsidRPr="00720EE0" w:rsidRDefault="006F7A81" w:rsidP="006F7A81">
      <w:pPr>
        <w:spacing w:after="20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20EE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Zasady przyjęć do klas VII dwujęzycznych</w:t>
      </w:r>
      <w:r w:rsidRPr="00720EE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w szkołach podstawowych</w:t>
      </w:r>
    </w:p>
    <w:p w:rsidR="00145C8B" w:rsidRPr="00720EE0" w:rsidRDefault="006F7A81" w:rsidP="006F7A81">
      <w:pPr>
        <w:spacing w:after="200" w:line="276" w:lineRule="auto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20EE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na rok szkolny 2021/2022</w:t>
      </w:r>
      <w:r w:rsidRPr="00720EE0">
        <w:rPr>
          <w:rStyle w:val="Odwoanieprzypisukocowego"/>
          <w:rFonts w:asciiTheme="minorHAnsi" w:eastAsia="Calibri" w:hAnsiTheme="minorHAnsi" w:cstheme="minorHAnsi"/>
          <w:b/>
          <w:sz w:val="22"/>
          <w:szCs w:val="22"/>
          <w:lang w:eastAsia="en-US"/>
        </w:rPr>
        <w:endnoteReference w:id="1"/>
      </w:r>
    </w:p>
    <w:p w:rsidR="006F7A81" w:rsidRPr="00720EE0" w:rsidRDefault="006F7A81" w:rsidP="006F7A81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720EE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Do klasy VII dwujęzycznej w szkole podstawowej kandydaci przyjmowani są  na wniosek rodziców/opiekunów prawnych.</w:t>
      </w:r>
    </w:p>
    <w:p w:rsidR="006F7A81" w:rsidRPr="00720EE0" w:rsidRDefault="007254A5" w:rsidP="006F7A81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20EE0">
        <w:rPr>
          <w:rFonts w:asciiTheme="minorHAnsi" w:hAnsiTheme="minorHAnsi" w:cstheme="minorHAnsi"/>
          <w:bCs/>
          <w:sz w:val="22"/>
          <w:szCs w:val="22"/>
        </w:rPr>
        <w:t>W</w:t>
      </w:r>
      <w:r w:rsidR="00145C8B" w:rsidRPr="00720EE0">
        <w:rPr>
          <w:rFonts w:asciiTheme="minorHAnsi" w:hAnsiTheme="minorHAnsi" w:cstheme="minorHAnsi"/>
          <w:sz w:val="22"/>
          <w:szCs w:val="22"/>
        </w:rPr>
        <w:t xml:space="preserve">niosek o przyjęcie można składać </w:t>
      </w:r>
      <w:r w:rsidR="00145C8B" w:rsidRPr="00720EE0">
        <w:rPr>
          <w:rFonts w:asciiTheme="minorHAnsi" w:hAnsiTheme="minorHAnsi" w:cstheme="minorHAnsi"/>
          <w:b/>
          <w:sz w:val="22"/>
          <w:szCs w:val="22"/>
        </w:rPr>
        <w:t>do dowolnej liczby szkół</w:t>
      </w:r>
      <w:r w:rsidR="00535AAE" w:rsidRPr="00720EE0">
        <w:rPr>
          <w:rFonts w:asciiTheme="minorHAnsi" w:hAnsiTheme="minorHAnsi" w:cstheme="minorHAnsi"/>
          <w:b/>
          <w:sz w:val="22"/>
          <w:szCs w:val="22"/>
        </w:rPr>
        <w:t xml:space="preserve"> podstawowych</w:t>
      </w:r>
      <w:r w:rsidR="00145C8B" w:rsidRPr="00720EE0">
        <w:rPr>
          <w:rFonts w:asciiTheme="minorHAnsi" w:hAnsiTheme="minorHAnsi" w:cstheme="minorHAnsi"/>
          <w:sz w:val="22"/>
          <w:szCs w:val="22"/>
        </w:rPr>
        <w:t>, które prowadzą postępowanie rekrutacyjne do oddziałów dwujęzycznych.</w:t>
      </w:r>
    </w:p>
    <w:p w:rsidR="006F7A81" w:rsidRPr="00720EE0" w:rsidRDefault="006F7A81" w:rsidP="006F7A81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145C8B" w:rsidRPr="00720EE0" w:rsidRDefault="00145C8B" w:rsidP="006F7A81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Do oddziału dwujęzycznego w publicznej szkole podstawowej przyjmuje się w pierwszej kolejności </w:t>
      </w:r>
      <w:r w:rsidRPr="00720EE0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ucznia tej szkoły</w:t>
      </w:r>
      <w:r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, który:</w:t>
      </w:r>
    </w:p>
    <w:p w:rsidR="00145C8B" w:rsidRPr="00720EE0" w:rsidRDefault="007254A5" w:rsidP="00145C8B">
      <w:pPr>
        <w:autoSpaceDE w:val="0"/>
        <w:autoSpaceDN w:val="0"/>
        <w:spacing w:after="200" w:line="276" w:lineRule="auto"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a</w:t>
      </w:r>
      <w:r w:rsidR="00145C8B"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) otrzymał promocję do klasy VII;</w:t>
      </w:r>
    </w:p>
    <w:p w:rsidR="00145C8B" w:rsidRPr="00720EE0" w:rsidRDefault="007254A5" w:rsidP="00145C8B">
      <w:pPr>
        <w:autoSpaceDE w:val="0"/>
        <w:autoSpaceDN w:val="0"/>
        <w:spacing w:after="200" w:line="276" w:lineRule="auto"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b</w:t>
      </w:r>
      <w:r w:rsidR="00145C8B"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) uzyskał pozytywny wynik sprawdzianu predyspozycji językowych przeprowadzonego na warunkach ustalonych przez radę pedagogiczną.</w:t>
      </w:r>
    </w:p>
    <w:p w:rsidR="00145C8B" w:rsidRPr="00720EE0" w:rsidRDefault="00145C8B" w:rsidP="006F7A81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W przypadku większej liczby kandydatów </w:t>
      </w:r>
      <w:r w:rsidR="007254A5"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niż liczba miejsc </w:t>
      </w:r>
      <w:r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brane</w:t>
      </w:r>
      <w:r w:rsidR="007254A5"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 są</w:t>
      </w:r>
      <w:r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 pod uwagę łącznie następujące kryteria:</w:t>
      </w:r>
    </w:p>
    <w:p w:rsidR="00145C8B" w:rsidRPr="00720EE0" w:rsidRDefault="007254A5" w:rsidP="00145C8B">
      <w:pPr>
        <w:autoSpaceDE w:val="0"/>
        <w:autoSpaceDN w:val="0"/>
        <w:spacing w:after="200" w:line="276" w:lineRule="auto"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a</w:t>
      </w:r>
      <w:r w:rsidR="00145C8B"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) wynik sprawdzianu predyspozycji językow</w:t>
      </w:r>
      <w:r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ych</w:t>
      </w:r>
      <w:r w:rsidR="00D16155"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;</w:t>
      </w:r>
    </w:p>
    <w:p w:rsidR="007B7727" w:rsidRPr="00720EE0" w:rsidRDefault="007254A5" w:rsidP="007B7727">
      <w:pPr>
        <w:autoSpaceDE w:val="0"/>
        <w:autoSpaceDN w:val="0"/>
        <w:spacing w:after="200" w:line="276" w:lineRule="auto"/>
        <w:jc w:val="both"/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</w:pPr>
      <w:r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b</w:t>
      </w:r>
      <w:r w:rsidR="00145C8B"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) wymienione na świadectwie promocyjnym do klasy VII szkoły podstawowej oceny z języka polskiego, matematyki i języka obcego nowożytnego – </w:t>
      </w:r>
      <w:r w:rsidR="00145C8B" w:rsidRPr="00720EE0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 xml:space="preserve">max </w:t>
      </w:r>
      <w:r w:rsidR="00C25F3D" w:rsidRPr="00720EE0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54 punkty</w:t>
      </w:r>
      <w:r w:rsidR="007B7727" w:rsidRPr="00720EE0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 xml:space="preserve">, </w:t>
      </w:r>
      <w:r w:rsidR="007B7727"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przy czym</w:t>
      </w:r>
      <w:r w:rsidR="007B7727" w:rsidRPr="00720EE0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 xml:space="preserve"> </w:t>
      </w:r>
      <w:r w:rsidR="00455DE2" w:rsidRPr="00720EE0">
        <w:rPr>
          <w:rFonts w:asciiTheme="minorHAnsi" w:eastAsiaTheme="minorHAnsi" w:hAnsiTheme="minorHAnsi" w:cstheme="minorHAnsi"/>
          <w:sz w:val="22"/>
          <w:szCs w:val="22"/>
          <w:lang w:eastAsia="en-US"/>
        </w:rPr>
        <w:t>za oceny</w:t>
      </w:r>
      <w:r w:rsidR="007B7727" w:rsidRPr="00720EE0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</w:p>
    <w:p w:rsidR="007B7727" w:rsidRPr="00720EE0" w:rsidRDefault="006D69B7" w:rsidP="007B7727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20EE0">
        <w:rPr>
          <w:rFonts w:asciiTheme="minorHAnsi" w:eastAsiaTheme="minorHAnsi" w:hAnsiTheme="minorHAnsi" w:cstheme="minorHAnsi"/>
          <w:sz w:val="22"/>
          <w:szCs w:val="22"/>
          <w:lang w:eastAsia="en-US"/>
        </w:rPr>
        <w:t>-</w:t>
      </w:r>
      <w:r w:rsidR="00455DE2" w:rsidRPr="00720EE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celującą</w:t>
      </w:r>
      <w:r w:rsidR="007B7727" w:rsidRPr="00720EE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– przyznaje się po </w:t>
      </w:r>
      <w:r w:rsidR="007B7727" w:rsidRPr="00720EE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18 punktów</w:t>
      </w:r>
      <w:r w:rsidR="007B7727" w:rsidRPr="00720EE0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:rsidR="007B7727" w:rsidRPr="00720EE0" w:rsidRDefault="006D69B7" w:rsidP="007B7727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20EE0">
        <w:rPr>
          <w:rFonts w:asciiTheme="minorHAnsi" w:eastAsiaTheme="minorHAnsi" w:hAnsiTheme="minorHAnsi" w:cstheme="minorHAnsi"/>
          <w:sz w:val="22"/>
          <w:szCs w:val="22"/>
          <w:lang w:eastAsia="en-US"/>
        </w:rPr>
        <w:t>-</w:t>
      </w:r>
      <w:r w:rsidR="00455DE2" w:rsidRPr="00720EE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bardzo dobrą</w:t>
      </w:r>
      <w:r w:rsidR="007B7727" w:rsidRPr="00720EE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– przyznaje się po </w:t>
      </w:r>
      <w:r w:rsidR="007B7727" w:rsidRPr="00720EE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17 punktów;</w:t>
      </w:r>
    </w:p>
    <w:p w:rsidR="007B7727" w:rsidRPr="00720EE0" w:rsidRDefault="006D69B7" w:rsidP="007B7727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20EE0">
        <w:rPr>
          <w:rFonts w:asciiTheme="minorHAnsi" w:eastAsiaTheme="minorHAnsi" w:hAnsiTheme="minorHAnsi" w:cstheme="minorHAnsi"/>
          <w:sz w:val="22"/>
          <w:szCs w:val="22"/>
          <w:lang w:eastAsia="en-US"/>
        </w:rPr>
        <w:t>-</w:t>
      </w:r>
      <w:r w:rsidR="00455DE2" w:rsidRPr="00720EE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dobrą</w:t>
      </w:r>
      <w:r w:rsidR="007B7727" w:rsidRPr="00720EE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– przyznaje się po </w:t>
      </w:r>
      <w:r w:rsidR="007B7727" w:rsidRPr="00720EE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14 punktów</w:t>
      </w:r>
      <w:r w:rsidR="007B7727" w:rsidRPr="00720EE0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:rsidR="007B7727" w:rsidRPr="00720EE0" w:rsidRDefault="006D69B7" w:rsidP="007B7727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20EE0">
        <w:rPr>
          <w:rFonts w:asciiTheme="minorHAnsi" w:eastAsiaTheme="minorHAnsi" w:hAnsiTheme="minorHAnsi" w:cstheme="minorHAnsi"/>
          <w:sz w:val="22"/>
          <w:szCs w:val="22"/>
          <w:lang w:eastAsia="en-US"/>
        </w:rPr>
        <w:t>-</w:t>
      </w:r>
      <w:r w:rsidR="00455DE2" w:rsidRPr="00720EE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dostateczną</w:t>
      </w:r>
      <w:r w:rsidR="007B7727" w:rsidRPr="00720EE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– przyznaje się po </w:t>
      </w:r>
      <w:r w:rsidR="007B7727" w:rsidRPr="00720EE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8 punktów</w:t>
      </w:r>
      <w:r w:rsidR="007B7727" w:rsidRPr="00720EE0">
        <w:rPr>
          <w:rFonts w:asciiTheme="minorHAnsi" w:eastAsiaTheme="minorHAnsi" w:hAnsiTheme="minorHAnsi" w:cstheme="minorHAnsi"/>
          <w:sz w:val="22"/>
          <w:szCs w:val="22"/>
          <w:lang w:eastAsia="en-US"/>
        </w:rPr>
        <w:t>;</w:t>
      </w:r>
    </w:p>
    <w:p w:rsidR="00145C8B" w:rsidRPr="00720EE0" w:rsidRDefault="006D69B7" w:rsidP="007B7727">
      <w:pPr>
        <w:autoSpaceDE w:val="0"/>
        <w:autoSpaceDN w:val="0"/>
        <w:spacing w:after="200" w:line="360" w:lineRule="auto"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 w:rsidRPr="00720EE0">
        <w:rPr>
          <w:rFonts w:asciiTheme="minorHAnsi" w:eastAsiaTheme="minorHAnsi" w:hAnsiTheme="minorHAnsi" w:cstheme="minorHAnsi"/>
          <w:sz w:val="22"/>
          <w:szCs w:val="22"/>
          <w:lang w:eastAsia="en-US"/>
        </w:rPr>
        <w:t>-</w:t>
      </w:r>
      <w:r w:rsidR="007B7727" w:rsidRPr="00720EE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dopuszczając</w:t>
      </w:r>
      <w:r w:rsidR="00455DE2" w:rsidRPr="00720EE0">
        <w:rPr>
          <w:rFonts w:asciiTheme="minorHAnsi" w:eastAsiaTheme="minorHAnsi" w:hAnsiTheme="minorHAnsi" w:cstheme="minorHAnsi"/>
          <w:sz w:val="22"/>
          <w:szCs w:val="22"/>
          <w:lang w:eastAsia="en-US"/>
        </w:rPr>
        <w:t>ą</w:t>
      </w:r>
      <w:r w:rsidR="007B7727" w:rsidRPr="00720EE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– przyznaje się po </w:t>
      </w:r>
      <w:r w:rsidR="007B7727" w:rsidRPr="00720EE0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2 punkty</w:t>
      </w:r>
      <w:r w:rsidR="007B7727" w:rsidRPr="00720EE0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:rsidR="00145C8B" w:rsidRPr="00720EE0" w:rsidRDefault="007254A5" w:rsidP="00145C8B">
      <w:pPr>
        <w:autoSpaceDE w:val="0"/>
        <w:autoSpaceDN w:val="0"/>
        <w:spacing w:after="200" w:line="276" w:lineRule="auto"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c</w:t>
      </w:r>
      <w:r w:rsidR="00145C8B"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) świadectwo promocyjne do klasy VII szkoły podstawowej z wyróżnieniem </w:t>
      </w:r>
      <w:r w:rsidR="00145C8B" w:rsidRPr="00720EE0">
        <w:rPr>
          <w:rFonts w:asciiTheme="minorHAnsi" w:eastAsia="Calibri" w:hAnsiTheme="minorHAnsi" w:cstheme="minorHAnsi"/>
          <w:iCs/>
          <w:color w:val="000000"/>
          <w:sz w:val="22"/>
          <w:szCs w:val="22"/>
          <w:lang w:eastAsia="en-US"/>
        </w:rPr>
        <w:t xml:space="preserve">– </w:t>
      </w:r>
      <w:r w:rsidR="00145C8B" w:rsidRPr="00720EE0">
        <w:rPr>
          <w:rFonts w:asciiTheme="minorHAnsi" w:eastAsia="Calibri" w:hAnsiTheme="minorHAnsi" w:cstheme="minorHAnsi"/>
          <w:b/>
          <w:iCs/>
          <w:color w:val="000000"/>
          <w:sz w:val="22"/>
          <w:szCs w:val="22"/>
          <w:lang w:eastAsia="en-US"/>
        </w:rPr>
        <w:t>7 punktów.</w:t>
      </w:r>
    </w:p>
    <w:p w:rsidR="00145C8B" w:rsidRPr="00720EE0" w:rsidRDefault="00145C8B" w:rsidP="006F7A81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W przypad</w:t>
      </w:r>
      <w:r w:rsidR="007254A5"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ku równorzędnych wyników </w:t>
      </w:r>
      <w:r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brane</w:t>
      </w:r>
      <w:r w:rsidR="00065542"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 są</w:t>
      </w:r>
      <w:r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 pod uwagę łącznie </w:t>
      </w:r>
      <w:r w:rsidR="007254A5"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następujące </w:t>
      </w:r>
      <w:r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kryteria</w:t>
      </w:r>
      <w:r w:rsidR="007254A5"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, które maj</w:t>
      </w:r>
      <w:r w:rsidR="006D69B7"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ą</w:t>
      </w:r>
      <w:r w:rsidR="007254A5"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 jednakową wartość:</w:t>
      </w:r>
    </w:p>
    <w:p w:rsidR="00145C8B" w:rsidRPr="00720EE0" w:rsidRDefault="007254A5" w:rsidP="00145C8B">
      <w:pPr>
        <w:autoSpaceDE w:val="0"/>
        <w:autoSpaceDN w:val="0"/>
        <w:spacing w:after="200" w:line="276" w:lineRule="auto"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a</w:t>
      </w:r>
      <w:r w:rsidR="00145C8B"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) wielodzietność rodziny kandydata;</w:t>
      </w:r>
    </w:p>
    <w:p w:rsidR="00145C8B" w:rsidRPr="00720EE0" w:rsidRDefault="007254A5" w:rsidP="00145C8B">
      <w:pPr>
        <w:autoSpaceDE w:val="0"/>
        <w:autoSpaceDN w:val="0"/>
        <w:spacing w:after="200" w:line="276" w:lineRule="auto"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b</w:t>
      </w:r>
      <w:r w:rsidR="00145C8B"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) niepełnosprawność kandydata;</w:t>
      </w:r>
    </w:p>
    <w:p w:rsidR="00145C8B" w:rsidRPr="00720EE0" w:rsidRDefault="007254A5" w:rsidP="00145C8B">
      <w:pPr>
        <w:autoSpaceDE w:val="0"/>
        <w:autoSpaceDN w:val="0"/>
        <w:spacing w:after="200" w:line="276" w:lineRule="auto"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c</w:t>
      </w:r>
      <w:r w:rsidR="00145C8B"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) niepełnosprawność jednego z rodziców kandydata;</w:t>
      </w:r>
    </w:p>
    <w:p w:rsidR="00145C8B" w:rsidRPr="00720EE0" w:rsidRDefault="007254A5" w:rsidP="00145C8B">
      <w:pPr>
        <w:autoSpaceDE w:val="0"/>
        <w:autoSpaceDN w:val="0"/>
        <w:spacing w:after="200" w:line="276" w:lineRule="auto"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d</w:t>
      </w:r>
      <w:r w:rsidR="00145C8B"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) niepełnosprawność obojga rodziców kandydata;</w:t>
      </w:r>
    </w:p>
    <w:p w:rsidR="00145C8B" w:rsidRPr="00720EE0" w:rsidRDefault="007254A5" w:rsidP="00145C8B">
      <w:pPr>
        <w:autoSpaceDE w:val="0"/>
        <w:autoSpaceDN w:val="0"/>
        <w:spacing w:after="200" w:line="276" w:lineRule="auto"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e</w:t>
      </w:r>
      <w:r w:rsidR="00145C8B"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) niepełnosprawność rodzeństwa kandydata;</w:t>
      </w:r>
    </w:p>
    <w:p w:rsidR="00145C8B" w:rsidRPr="00720EE0" w:rsidRDefault="007254A5" w:rsidP="00145C8B">
      <w:pPr>
        <w:autoSpaceDE w:val="0"/>
        <w:autoSpaceDN w:val="0"/>
        <w:spacing w:after="200" w:line="276" w:lineRule="auto"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f</w:t>
      </w:r>
      <w:r w:rsidR="00145C8B"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) samotne wychowywanie kandydata w rodzinie;</w:t>
      </w:r>
    </w:p>
    <w:p w:rsidR="00145C8B" w:rsidRPr="00720EE0" w:rsidRDefault="007254A5" w:rsidP="00145C8B">
      <w:pPr>
        <w:autoSpaceDE w:val="0"/>
        <w:autoSpaceDN w:val="0"/>
        <w:spacing w:after="200" w:line="276" w:lineRule="auto"/>
        <w:jc w:val="both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g</w:t>
      </w:r>
      <w:r w:rsidR="00145C8B"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) objęcie kandydata pieczą zastępczą.</w:t>
      </w:r>
    </w:p>
    <w:p w:rsidR="00145C8B" w:rsidRPr="00720EE0" w:rsidRDefault="00145C8B" w:rsidP="006F7A81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Theme="minorHAnsi" w:eastAsia="Calibri" w:hAnsiTheme="minorHAnsi" w:cstheme="minorHAnsi"/>
          <w:iCs/>
          <w:sz w:val="22"/>
          <w:szCs w:val="22"/>
          <w:lang w:eastAsia="en-US"/>
        </w:rPr>
      </w:pPr>
      <w:r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lastRenderedPageBreak/>
        <w:t xml:space="preserve">W przypadku </w:t>
      </w:r>
      <w:r w:rsidR="007254A5"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gdy szkoła nadal dysponuje wolnymi miejscami do oddziału </w:t>
      </w:r>
      <w:r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mogą być przyjęci kandydaci </w:t>
      </w:r>
      <w:r w:rsidRPr="00720EE0">
        <w:rPr>
          <w:rFonts w:asciiTheme="minorHAnsi" w:eastAsia="Calibri" w:hAnsiTheme="minorHAnsi" w:cstheme="minorHAnsi"/>
          <w:b/>
          <w:iCs/>
          <w:sz w:val="22"/>
          <w:szCs w:val="22"/>
          <w:lang w:eastAsia="en-US"/>
        </w:rPr>
        <w:t>niebędący uczniami tej szkoły,</w:t>
      </w:r>
      <w:r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 xml:space="preserve"> którzy pr</w:t>
      </w:r>
      <w:r w:rsidR="007254A5"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zystąpili do tego postępowania na zasadach opisanych pow</w:t>
      </w:r>
      <w:r w:rsidR="00302823"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y</w:t>
      </w:r>
      <w:r w:rsidR="007254A5" w:rsidRPr="00720EE0">
        <w:rPr>
          <w:rFonts w:asciiTheme="minorHAnsi" w:eastAsia="Calibri" w:hAnsiTheme="minorHAnsi" w:cstheme="minorHAnsi"/>
          <w:iCs/>
          <w:sz w:val="22"/>
          <w:szCs w:val="22"/>
          <w:lang w:eastAsia="en-US"/>
        </w:rPr>
        <w:t>żej.</w:t>
      </w:r>
    </w:p>
    <w:p w:rsidR="00B96DA2" w:rsidRDefault="00B96DA2"/>
    <w:sectPr w:rsidR="00B96DA2" w:rsidSect="006F7A81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ED9" w:rsidRDefault="00552ED9">
      <w:r>
        <w:separator/>
      </w:r>
    </w:p>
  </w:endnote>
  <w:endnote w:type="continuationSeparator" w:id="0">
    <w:p w:rsidR="00552ED9" w:rsidRDefault="00552ED9">
      <w:r>
        <w:continuationSeparator/>
      </w:r>
    </w:p>
  </w:endnote>
  <w:endnote w:id="1">
    <w:p w:rsidR="006F7A81" w:rsidRDefault="006F7A81" w:rsidP="006F7A81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t>Zasady przyjęć do klas VII dwujęzycznych w szkołach podstawowych na rok szkolny 2021/2022 zostały p</w:t>
      </w:r>
      <w:r>
        <w:t xml:space="preserve">rzygotowane w oparciu o zapisy </w:t>
      </w:r>
      <w:r>
        <w:t>ustawy z dnia 14 grudnia 2016 r. Prawo oświatowe (Dz. U. z 2020 r. poz. 91</w:t>
      </w:r>
      <w:r>
        <w:t xml:space="preserve">0, 1378 oraz z 2021 r. poz. 4), </w:t>
      </w:r>
      <w:r>
        <w:t>rozporządzenia Ministra Edukacji Narodowej z dnia 21 sierpnia 2019 r. w sprawie przeprowadzania postępowania rekrutacyjnego oraz postępowania uzupełniającego do publicznych przedszkoli, szkół, placówe</w:t>
      </w:r>
      <w:r>
        <w:t>k i centrów (Dz. U. poz. 1737), u</w:t>
      </w:r>
      <w:r>
        <w:t xml:space="preserve">chwały Nr XLI/1062/2017 Rady m.st. Warszawy z dnia 9 lutego 2017 r. w sprawie składania wniosków o przyjęcie do publicznych przedszkoli, oddziałów przedszkolnych w szkołach podstawowych oraz szkół podstawowych prowadzonych przez m.st. Warszawę (Dz. Urz. Woj. </w:t>
      </w:r>
      <w:proofErr w:type="spellStart"/>
      <w:r>
        <w:t>Maz</w:t>
      </w:r>
      <w:proofErr w:type="spellEnd"/>
      <w:r>
        <w:t>. poz. 1645).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DAD" w:rsidRDefault="00552ED9">
    <w:pPr>
      <w:pStyle w:val="Stopka"/>
      <w:jc w:val="center"/>
    </w:pPr>
  </w:p>
  <w:p w:rsidR="00715DAD" w:rsidRDefault="00552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ED9" w:rsidRDefault="00552ED9">
      <w:r>
        <w:separator/>
      </w:r>
    </w:p>
  </w:footnote>
  <w:footnote w:type="continuationSeparator" w:id="0">
    <w:p w:rsidR="00552ED9" w:rsidRDefault="00552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C3A"/>
    <w:multiLevelType w:val="hybridMultilevel"/>
    <w:tmpl w:val="F7225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37811"/>
    <w:multiLevelType w:val="hybridMultilevel"/>
    <w:tmpl w:val="77AA1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243B2"/>
    <w:multiLevelType w:val="hybridMultilevel"/>
    <w:tmpl w:val="BD060F6C"/>
    <w:lvl w:ilvl="0" w:tplc="958EF32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CD4D05"/>
    <w:multiLevelType w:val="hybridMultilevel"/>
    <w:tmpl w:val="0C4C24B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FE96F03"/>
    <w:multiLevelType w:val="hybridMultilevel"/>
    <w:tmpl w:val="40EAA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79"/>
    <w:rsid w:val="00037341"/>
    <w:rsid w:val="00065542"/>
    <w:rsid w:val="000F7979"/>
    <w:rsid w:val="00145C8B"/>
    <w:rsid w:val="00180DE9"/>
    <w:rsid w:val="002956B2"/>
    <w:rsid w:val="00302823"/>
    <w:rsid w:val="004308CE"/>
    <w:rsid w:val="00455DE2"/>
    <w:rsid w:val="00535AAE"/>
    <w:rsid w:val="00552ED9"/>
    <w:rsid w:val="0055324F"/>
    <w:rsid w:val="005A6EA7"/>
    <w:rsid w:val="006C2DB0"/>
    <w:rsid w:val="006D69B7"/>
    <w:rsid w:val="006F7A81"/>
    <w:rsid w:val="00720EE0"/>
    <w:rsid w:val="007254A5"/>
    <w:rsid w:val="007B7727"/>
    <w:rsid w:val="00801C2C"/>
    <w:rsid w:val="008F58BF"/>
    <w:rsid w:val="009C5A9B"/>
    <w:rsid w:val="009F538C"/>
    <w:rsid w:val="00A56691"/>
    <w:rsid w:val="00B219FC"/>
    <w:rsid w:val="00B96DA2"/>
    <w:rsid w:val="00BA3291"/>
    <w:rsid w:val="00C25F3D"/>
    <w:rsid w:val="00C64BAF"/>
    <w:rsid w:val="00D16155"/>
    <w:rsid w:val="00DA05AD"/>
    <w:rsid w:val="00EC674E"/>
    <w:rsid w:val="00ED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C2057"/>
  <w15:chartTrackingRefBased/>
  <w15:docId w15:val="{27B0C937-CC7A-4A9B-B1A8-6572C9CE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45C8B"/>
    <w:pPr>
      <w:spacing w:before="100" w:beforeAutospacing="1" w:after="100" w:afterAutospacing="1"/>
    </w:pPr>
  </w:style>
  <w:style w:type="character" w:styleId="Pogrubienie">
    <w:name w:val="Strong"/>
    <w:qFormat/>
    <w:rsid w:val="00145C8B"/>
    <w:rPr>
      <w:b/>
      <w:bCs/>
    </w:rPr>
  </w:style>
  <w:style w:type="paragraph" w:styleId="Nagwek">
    <w:name w:val="header"/>
    <w:basedOn w:val="Normalny"/>
    <w:link w:val="NagwekZnak"/>
    <w:rsid w:val="00145C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5C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45C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5C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5AA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7A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7A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7A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04600-2D56-4EAA-9938-A0FAA1B98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Kociszewska Monika</dc:creator>
  <cp:keywords/>
  <dc:description/>
  <cp:lastModifiedBy>Kociszewska Monika</cp:lastModifiedBy>
  <cp:revision>22</cp:revision>
  <dcterms:created xsi:type="dcterms:W3CDTF">2018-04-10T05:55:00Z</dcterms:created>
  <dcterms:modified xsi:type="dcterms:W3CDTF">2021-02-22T14:19:00Z</dcterms:modified>
</cp:coreProperties>
</file>